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11F63" w14:textId="0788190F" w:rsidR="00127C24" w:rsidRPr="00E26CB1" w:rsidRDefault="00127C24" w:rsidP="00127C24">
      <w:pPr>
        <w:jc w:val="center"/>
        <w:rPr>
          <w:b/>
          <w:bCs/>
          <w:u w:val="single"/>
        </w:rPr>
      </w:pPr>
      <w:r w:rsidRPr="00E26CB1">
        <w:rPr>
          <w:b/>
          <w:bCs/>
          <w:u w:val="single"/>
        </w:rPr>
        <w:t>C</w:t>
      </w:r>
      <w:r>
        <w:rPr>
          <w:b/>
          <w:bCs/>
          <w:u w:val="single"/>
        </w:rPr>
        <w:t>OVID</w:t>
      </w:r>
      <w:r w:rsidRPr="00E26CB1">
        <w:rPr>
          <w:b/>
          <w:bCs/>
          <w:u w:val="single"/>
        </w:rPr>
        <w:t>-19 Officer Roles and Responsibilities</w:t>
      </w:r>
    </w:p>
    <w:p w14:paraId="03CE20E4" w14:textId="77777777" w:rsidR="00127C24" w:rsidRPr="007C68BB" w:rsidRDefault="00127C24" w:rsidP="00127C24">
      <w:pPr>
        <w:rPr>
          <w:b/>
          <w:bCs/>
        </w:rPr>
      </w:pPr>
      <w:r w:rsidRPr="007C68BB">
        <w:rPr>
          <w:b/>
          <w:bCs/>
        </w:rPr>
        <w:t xml:space="preserve">Introduction </w:t>
      </w:r>
    </w:p>
    <w:p w14:paraId="15D06B20" w14:textId="5490FE50" w:rsidR="00127C24" w:rsidRDefault="00127C24" w:rsidP="00127C24">
      <w:r>
        <w:t xml:space="preserve">Prior to restarting goalball, each club must </w:t>
      </w:r>
      <w:r w:rsidR="00A01BD6">
        <w:t>appoint</w:t>
      </w:r>
      <w:r>
        <w:t xml:space="preserve"> individual/s who will take on the role of COVID-19 Officers for the club. </w:t>
      </w:r>
    </w:p>
    <w:p w14:paraId="77AA691D" w14:textId="77777777" w:rsidR="00127C24" w:rsidRDefault="00127C24" w:rsidP="00127C24">
      <w:r>
        <w:t xml:space="preserve">To help with workload we suggest this is two people. </w:t>
      </w:r>
    </w:p>
    <w:p w14:paraId="5F8F6A1B" w14:textId="77777777" w:rsidR="00127C24" w:rsidRDefault="00127C24" w:rsidP="00127C24">
      <w:pPr>
        <w:pStyle w:val="ListParagraph"/>
        <w:numPr>
          <w:ilvl w:val="0"/>
          <w:numId w:val="1"/>
        </w:numPr>
      </w:pPr>
      <w:r>
        <w:t xml:space="preserve">Lead officer responsible for communications with the venue, enforcement of procedures, and register as the club’s COVID-19 officer with Goalball UK. </w:t>
      </w:r>
    </w:p>
    <w:p w14:paraId="1BE66F4B" w14:textId="77777777" w:rsidR="00127C24" w:rsidRDefault="00127C24" w:rsidP="00127C24">
      <w:pPr>
        <w:pStyle w:val="ListParagraph"/>
        <w:numPr>
          <w:ilvl w:val="0"/>
          <w:numId w:val="1"/>
        </w:numPr>
      </w:pPr>
      <w:r>
        <w:t xml:space="preserve">Supporting officer responsible for communication with the playing population and workforce to ensure people are well informed of the risks and mitigations in place. </w:t>
      </w:r>
    </w:p>
    <w:p w14:paraId="72484FC8" w14:textId="77777777" w:rsidR="00127C24" w:rsidRDefault="00127C24" w:rsidP="00127C24">
      <w:r>
        <w:t xml:space="preserve">If required one person can oversee both roles. </w:t>
      </w:r>
    </w:p>
    <w:p w14:paraId="5B29AD0E" w14:textId="77777777" w:rsidR="00127C24" w:rsidRDefault="00127C24" w:rsidP="00127C24">
      <w:r>
        <w:t xml:space="preserve">These individuals will be responsible for ensuring that each session is run in line with Goalball UK’s ‘Return to Play’ guidelines. </w:t>
      </w:r>
    </w:p>
    <w:p w14:paraId="68E0E699" w14:textId="77777777" w:rsidR="00127C24" w:rsidRDefault="00127C24" w:rsidP="00127C24">
      <w:r>
        <w:t xml:space="preserve">It is recommended that either the Club Welfare Officer or Club Secretary take on the lead role as they are already familiar with the club’s existing health and safety policies and procedures. </w:t>
      </w:r>
    </w:p>
    <w:p w14:paraId="16FB66BB" w14:textId="77777777" w:rsidR="00127C24" w:rsidRDefault="00127C24" w:rsidP="00127C24">
      <w:r>
        <w:t>Coaches should also help by taking an active role for their sessions to ensure that all necessary health and safety procedures are followed during their coaching sessions.</w:t>
      </w:r>
    </w:p>
    <w:p w14:paraId="45A0E408" w14:textId="77777777" w:rsidR="00127C24" w:rsidRPr="007C68BB" w:rsidRDefault="00127C24" w:rsidP="00127C24">
      <w:pPr>
        <w:rPr>
          <w:b/>
          <w:bCs/>
        </w:rPr>
      </w:pPr>
      <w:r w:rsidRPr="007C68BB">
        <w:rPr>
          <w:b/>
          <w:bCs/>
        </w:rPr>
        <w:t>Roles and responsibilities of the C</w:t>
      </w:r>
      <w:r>
        <w:rPr>
          <w:b/>
          <w:bCs/>
        </w:rPr>
        <w:t>OVID</w:t>
      </w:r>
      <w:r w:rsidRPr="007C68BB">
        <w:rPr>
          <w:b/>
          <w:bCs/>
        </w:rPr>
        <w:t xml:space="preserve">-19 Officers </w:t>
      </w:r>
    </w:p>
    <w:p w14:paraId="4858E76A" w14:textId="77777777" w:rsidR="00127C24" w:rsidRPr="0023725F" w:rsidRDefault="00127C24" w:rsidP="00127C24">
      <w:pPr>
        <w:pStyle w:val="ListParagraph"/>
        <w:numPr>
          <w:ilvl w:val="0"/>
          <w:numId w:val="2"/>
        </w:numPr>
      </w:pPr>
      <w:r>
        <w:t>Be aware of the latest Government guidelines and COVID-19 related safety, hygiene and social distancing protocols by completing the CIMPSA  ‘Reactivate’</w:t>
      </w:r>
      <w:r w:rsidRPr="000E5AD0">
        <w:t xml:space="preserve"> </w:t>
      </w:r>
      <w:r>
        <w:t xml:space="preserve">training. Sign up here: </w:t>
      </w:r>
      <w:hyperlink r:id="rId5" w:history="1">
        <w:r w:rsidRPr="00531BFD">
          <w:rPr>
            <w:rStyle w:val="Hyperlink"/>
          </w:rPr>
          <w:t>https://prozone.futurefit.co.uk/goalball-uk/plans/1005</w:t>
        </w:r>
      </w:hyperlink>
      <w:r>
        <w:t xml:space="preserve"> You can then sign into your account anytime here: </w:t>
      </w:r>
      <w:hyperlink r:id="rId6" w:history="1">
        <w:r>
          <w:rPr>
            <w:rStyle w:val="Hyperlink"/>
          </w:rPr>
          <w:t>https://prozone.futurefit.co.uk/goalball-uk/login</w:t>
        </w:r>
      </w:hyperlink>
    </w:p>
    <w:p w14:paraId="15B2A58D" w14:textId="77777777" w:rsidR="00127C24" w:rsidRDefault="00127C24" w:rsidP="00127C24">
      <w:pPr>
        <w:pStyle w:val="ListParagraph"/>
        <w:numPr>
          <w:ilvl w:val="0"/>
          <w:numId w:val="2"/>
        </w:numPr>
      </w:pPr>
      <w:r>
        <w:t xml:space="preserve">Lead and complete a COVID-19 risk assessment </w:t>
      </w:r>
    </w:p>
    <w:p w14:paraId="0185D61D" w14:textId="77777777" w:rsidR="00127C24" w:rsidRDefault="00127C24" w:rsidP="00127C24">
      <w:pPr>
        <w:pStyle w:val="ListParagraph"/>
        <w:numPr>
          <w:ilvl w:val="0"/>
          <w:numId w:val="2"/>
        </w:numPr>
      </w:pPr>
      <w:r>
        <w:t xml:space="preserve">Work with the Club Committee to ensure each session is compliant with the guidance. </w:t>
      </w:r>
    </w:p>
    <w:p w14:paraId="0673B961" w14:textId="77777777" w:rsidR="00127C24" w:rsidRDefault="00127C24" w:rsidP="00127C24">
      <w:pPr>
        <w:pStyle w:val="ListParagraph"/>
        <w:numPr>
          <w:ilvl w:val="0"/>
          <w:numId w:val="2"/>
        </w:numPr>
      </w:pPr>
      <w:r>
        <w:t>Ensure all players attending sessions understand the guidelines for the session.</w:t>
      </w:r>
    </w:p>
    <w:p w14:paraId="209B837A" w14:textId="77777777" w:rsidR="00127C24" w:rsidRDefault="00127C24" w:rsidP="00127C24">
      <w:pPr>
        <w:pStyle w:val="ListParagraph"/>
        <w:numPr>
          <w:ilvl w:val="0"/>
          <w:numId w:val="2"/>
        </w:numPr>
      </w:pPr>
      <w:r>
        <w:t xml:space="preserve">Complete a COVID-19 risk assessment for each session </w:t>
      </w:r>
    </w:p>
    <w:p w14:paraId="090F9801" w14:textId="35A334CB" w:rsidR="00127C24" w:rsidRDefault="00127C24" w:rsidP="00127C24">
      <w:pPr>
        <w:pStyle w:val="ListParagraph"/>
        <w:numPr>
          <w:ilvl w:val="0"/>
          <w:numId w:val="2"/>
        </w:numPr>
      </w:pPr>
      <w:r>
        <w:t xml:space="preserve">Liaise with the </w:t>
      </w:r>
      <w:r w:rsidRPr="00127C24">
        <w:t>session venue (see Venue Checklist appendix C in the return to play guidance)</w:t>
      </w:r>
      <w:r>
        <w:t xml:space="preserve"> to gather information on the venue’s COVID-19 guidance to ensure the session adheres to this </w:t>
      </w:r>
    </w:p>
    <w:p w14:paraId="364706CA" w14:textId="77777777" w:rsidR="00127C24" w:rsidRDefault="00127C24" w:rsidP="00127C24">
      <w:pPr>
        <w:pStyle w:val="ListParagraph"/>
        <w:numPr>
          <w:ilvl w:val="0"/>
          <w:numId w:val="2"/>
        </w:numPr>
      </w:pPr>
      <w:r>
        <w:t xml:space="preserve">Ensure the session implements a pre-booking / registration process to manage the number of participants attending each session allowing for you to maintain social distancing measures. </w:t>
      </w:r>
    </w:p>
    <w:p w14:paraId="5DDC39DA" w14:textId="77777777" w:rsidR="00127C24" w:rsidRDefault="00127C24" w:rsidP="00127C24">
      <w:pPr>
        <w:pStyle w:val="ListParagraph"/>
        <w:numPr>
          <w:ilvl w:val="0"/>
          <w:numId w:val="2"/>
        </w:numPr>
      </w:pPr>
      <w:r>
        <w:t xml:space="preserve">Ensure contact details for all players attending are collected prior to the session </w:t>
      </w:r>
    </w:p>
    <w:p w14:paraId="64A446D8" w14:textId="77777777" w:rsidR="00127C24" w:rsidRDefault="00127C24" w:rsidP="00127C24">
      <w:pPr>
        <w:pStyle w:val="ListParagraph"/>
        <w:numPr>
          <w:ilvl w:val="0"/>
          <w:numId w:val="2"/>
        </w:numPr>
      </w:pPr>
      <w:r>
        <w:t xml:space="preserve">Manage session delivery and movement within the sports hall to ensure that group sizes are not exceeded, and social distancing is always maintained. </w:t>
      </w:r>
    </w:p>
    <w:p w14:paraId="0D3EC6D4" w14:textId="77777777" w:rsidR="00127C24" w:rsidRDefault="00127C24" w:rsidP="00127C24">
      <w:pPr>
        <w:pStyle w:val="ListParagraph"/>
        <w:numPr>
          <w:ilvl w:val="0"/>
          <w:numId w:val="2"/>
        </w:numPr>
      </w:pPr>
      <w:r>
        <w:t xml:space="preserve">Ensure cleaning products are purchased and available and protocols are followed linking to fomite transmission </w:t>
      </w:r>
    </w:p>
    <w:p w14:paraId="3C5E7E3F" w14:textId="77777777" w:rsidR="00127C24" w:rsidRPr="007C68BB" w:rsidRDefault="00127C24" w:rsidP="00127C24">
      <w:pPr>
        <w:rPr>
          <w:b/>
          <w:bCs/>
        </w:rPr>
      </w:pPr>
      <w:r w:rsidRPr="007C68BB">
        <w:rPr>
          <w:b/>
          <w:bCs/>
        </w:rPr>
        <w:t>NHS Test and Trace</w:t>
      </w:r>
    </w:p>
    <w:p w14:paraId="101DF874" w14:textId="77777777" w:rsidR="00127C24" w:rsidRDefault="00127C24" w:rsidP="00127C24">
      <w:r>
        <w:t xml:space="preserve">All participants and workforce have a responsibility to notify the lead COVID-19 Officer should they get symptoms or test positive for COVID-19. The COVID-19 Officer should contact everyone who attended that session to advise them that an individual within the group has reported symptoms or </w:t>
      </w:r>
      <w:r>
        <w:lastRenderedPageBreak/>
        <w:t>tested positive. If the individual is a coach who has led additional sessions, all participants in these additional sessions need to be contacted.</w:t>
      </w:r>
    </w:p>
    <w:p w14:paraId="68D12B24" w14:textId="77777777" w:rsidR="00127C24" w:rsidRDefault="00127C24" w:rsidP="00127C24">
      <w:r>
        <w:t xml:space="preserve">Full details and process of person displaying symptoms can be found in </w:t>
      </w:r>
      <w:r w:rsidRPr="00127C24">
        <w:t>section 9</w:t>
      </w:r>
      <w:r>
        <w:t xml:space="preserve"> - </w:t>
      </w:r>
      <w:r w:rsidRPr="007E6836">
        <w:t xml:space="preserve">Displaying of COVID 19 symptoms process </w:t>
      </w:r>
      <w:r>
        <w:t xml:space="preserve">of the Goalball UK return to play guidance. </w:t>
      </w:r>
    </w:p>
    <w:p w14:paraId="3B70FC57" w14:textId="7DB4DD96" w:rsidR="00127C24" w:rsidRPr="007C68BB" w:rsidRDefault="00127C24" w:rsidP="00127C24">
      <w:pPr>
        <w:tabs>
          <w:tab w:val="left" w:pos="7430"/>
        </w:tabs>
        <w:rPr>
          <w:rFonts w:cstheme="minorHAnsi"/>
          <w:b/>
          <w:bCs/>
        </w:rPr>
      </w:pPr>
      <w:r w:rsidRPr="007C68BB">
        <w:rPr>
          <w:rFonts w:cstheme="minorHAnsi"/>
          <w:b/>
          <w:bCs/>
        </w:rPr>
        <w:t xml:space="preserve">Further support </w:t>
      </w:r>
      <w:r>
        <w:rPr>
          <w:rFonts w:cstheme="minorHAnsi"/>
          <w:b/>
          <w:bCs/>
        </w:rPr>
        <w:tab/>
      </w:r>
    </w:p>
    <w:p w14:paraId="788D5D89" w14:textId="77777777" w:rsidR="00127C24" w:rsidRPr="00DF29E0" w:rsidRDefault="00127C24" w:rsidP="00127C24">
      <w:pPr>
        <w:rPr>
          <w:rFonts w:cstheme="minorHAnsi"/>
          <w:b/>
          <w:bCs/>
          <w:color w:val="FF0000"/>
          <w:u w:val="single"/>
        </w:rPr>
      </w:pPr>
      <w:r w:rsidRPr="00DF29E0">
        <w:rPr>
          <w:rFonts w:cstheme="minorHAnsi"/>
        </w:rPr>
        <w:t xml:space="preserve">These guidelines are accurate at the date of publication but are subject to change in line with Government guidance. Keep checking </w:t>
      </w:r>
      <w:hyperlink r:id="rId7" w:history="1">
        <w:r w:rsidRPr="00DF29E0">
          <w:rPr>
            <w:rStyle w:val="Hyperlink"/>
            <w:rFonts w:eastAsia="Times New Roman" w:cstheme="minorHAnsi"/>
          </w:rPr>
          <w:t>http://goalballuk.com/the-sport/r2p/</w:t>
        </w:r>
      </w:hyperlink>
      <w:r w:rsidRPr="00DF29E0">
        <w:rPr>
          <w:rFonts w:cstheme="minorHAnsi"/>
        </w:rPr>
        <w:t xml:space="preserve">for the latest version and supporting information or if you have any questions please contact </w:t>
      </w:r>
      <w:hyperlink r:id="rId8" w:history="1">
        <w:r w:rsidRPr="00DF29E0">
          <w:rPr>
            <w:rStyle w:val="Hyperlink"/>
            <w:rFonts w:cstheme="minorHAnsi"/>
          </w:rPr>
          <w:t>Covid@goalballuk.com</w:t>
        </w:r>
      </w:hyperlink>
    </w:p>
    <w:p w14:paraId="52DE6694" w14:textId="77777777" w:rsidR="00957083" w:rsidRDefault="00A01BD6"/>
    <w:sectPr w:rsidR="00957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F7C1E"/>
    <w:multiLevelType w:val="hybridMultilevel"/>
    <w:tmpl w:val="EEBA1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B144F"/>
    <w:multiLevelType w:val="hybridMultilevel"/>
    <w:tmpl w:val="BB401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24"/>
    <w:rsid w:val="00083EC7"/>
    <w:rsid w:val="00127C24"/>
    <w:rsid w:val="004D1C6A"/>
    <w:rsid w:val="00A0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95C2C"/>
  <w15:chartTrackingRefBased/>
  <w15:docId w15:val="{38CC0D46-A070-4C3A-AA9A-A20F3B1C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C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goalballu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alballuk.com/the-sport/r2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ne.futurefit.co.uk/goalball-uk/login" TargetMode="External"/><Relationship Id="rId5" Type="http://schemas.openxmlformats.org/officeDocument/2006/relationships/hyperlink" Target="https://prozone.futurefit.co.uk/goalball-uk/plans/10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Alex_bunney@icloud.com</dc:creator>
  <cp:keywords/>
  <dc:description/>
  <cp:lastModifiedBy>Alex_bunney@icloud.com</cp:lastModifiedBy>
  <cp:revision>2</cp:revision>
  <dcterms:created xsi:type="dcterms:W3CDTF">2020-08-19T08:21:00Z</dcterms:created>
  <dcterms:modified xsi:type="dcterms:W3CDTF">2020-08-19T10:08:00Z</dcterms:modified>
</cp:coreProperties>
</file>