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1037" w14:textId="5990ED13" w:rsidR="003E53E2" w:rsidRPr="004A3F45" w:rsidRDefault="00DB17BD" w:rsidP="004A3F45">
      <w:pPr>
        <w:pStyle w:val="Heading1"/>
      </w:pPr>
      <w:r w:rsidRPr="004A3F45">
        <w:t>Goalball UK Board Minutes</w:t>
      </w:r>
    </w:p>
    <w:p w14:paraId="1B68B1B9" w14:textId="77777777" w:rsidR="00C92599" w:rsidRDefault="00DB17BD" w:rsidP="00DB17BD">
      <w:pPr>
        <w:pStyle w:val="Heading2"/>
      </w:pPr>
      <w:r w:rsidRPr="00DB17BD">
        <w:t>Date &amp; time of meeting</w:t>
      </w:r>
      <w:r w:rsidRPr="00DB17BD">
        <w:tab/>
      </w:r>
    </w:p>
    <w:p w14:paraId="0BAC17CF" w14:textId="2F34E602" w:rsidR="00DB17BD" w:rsidRDefault="00DB17BD" w:rsidP="00C92599">
      <w:pPr>
        <w:pStyle w:val="NoSpacing"/>
      </w:pPr>
      <w:r w:rsidRPr="00DB17BD">
        <w:t>17/11/20</w:t>
      </w:r>
      <w:r w:rsidRPr="00DB17BD">
        <w:tab/>
        <w:t>10:00</w:t>
      </w:r>
      <w:r w:rsidRPr="00DB17BD">
        <w:tab/>
      </w:r>
    </w:p>
    <w:p w14:paraId="5714A7E0" w14:textId="77777777" w:rsidR="00C92599" w:rsidRDefault="00DB17BD" w:rsidP="00C92599">
      <w:pPr>
        <w:pStyle w:val="Heading2"/>
        <w:rPr>
          <w:rStyle w:val="Heading2Char"/>
        </w:rPr>
      </w:pPr>
      <w:r w:rsidRPr="00C92599">
        <w:rPr>
          <w:rStyle w:val="Heading2Char"/>
        </w:rPr>
        <w:t>Location</w:t>
      </w:r>
    </w:p>
    <w:p w14:paraId="6737FF44" w14:textId="6B908C61" w:rsidR="00DB17BD" w:rsidRDefault="00DB17BD" w:rsidP="00C92599">
      <w:pPr>
        <w:pStyle w:val="NoSpacing"/>
      </w:pPr>
      <w:r w:rsidRPr="00DB17BD">
        <w:t>Zoom</w:t>
      </w:r>
      <w:r w:rsidR="00C92599">
        <w:t xml:space="preserve"> meeting</w:t>
      </w:r>
    </w:p>
    <w:p w14:paraId="236643CD" w14:textId="77777777" w:rsidR="00490B59" w:rsidRDefault="00490B59" w:rsidP="00C92599">
      <w:pPr>
        <w:pStyle w:val="NoSpacing"/>
      </w:pPr>
    </w:p>
    <w:p w14:paraId="1238D837" w14:textId="636E2ABB" w:rsidR="00DB17BD" w:rsidRDefault="00DB17BD" w:rsidP="00DB17BD">
      <w:pPr>
        <w:pStyle w:val="Heading2"/>
      </w:pPr>
      <w:r w:rsidRPr="00DB17BD">
        <w:t>Attendees</w:t>
      </w:r>
      <w:r w:rsidRPr="00DB17BD">
        <w:tab/>
      </w:r>
      <w:r w:rsidR="00C92599">
        <w:tab/>
      </w:r>
      <w:r w:rsidRPr="00DB17BD">
        <w:t>Initials</w:t>
      </w:r>
      <w:r w:rsidR="000E04A7">
        <w:tab/>
        <w:t>Role</w:t>
      </w:r>
    </w:p>
    <w:p w14:paraId="726ABF26" w14:textId="34CAFCC5" w:rsidR="000E04A7" w:rsidRPr="00D40BC3" w:rsidRDefault="000E04A7" w:rsidP="000E04A7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>John Grosvenor</w:t>
      </w:r>
      <w:r w:rsidRPr="00D40BC3">
        <w:rPr>
          <w:rFonts w:cs="Calibri"/>
          <w:color w:val="000000" w:themeColor="text1"/>
        </w:rPr>
        <w:tab/>
        <w:t>JG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Chair</w:t>
      </w:r>
    </w:p>
    <w:p w14:paraId="64C502E4" w14:textId="3271B88B" w:rsidR="00DB17BD" w:rsidRPr="00D40BC3" w:rsidRDefault="00DB17BD" w:rsidP="00C92599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>Mark Winder</w:t>
      </w:r>
      <w:r w:rsidR="00C92599" w:rsidRPr="00D40BC3">
        <w:rPr>
          <w:rFonts w:cs="Calibri"/>
          <w:color w:val="000000" w:themeColor="text1"/>
        </w:rPr>
        <w:tab/>
      </w:r>
      <w:r w:rsidR="00C92599" w:rsidRPr="00D40BC3">
        <w:rPr>
          <w:rFonts w:cs="Calibri"/>
          <w:color w:val="000000" w:themeColor="text1"/>
        </w:rPr>
        <w:tab/>
        <w:t>MW</w:t>
      </w:r>
      <w:r w:rsidR="000E04A7">
        <w:rPr>
          <w:rFonts w:cs="Calibri"/>
          <w:color w:val="000000" w:themeColor="text1"/>
        </w:rPr>
        <w:tab/>
      </w:r>
      <w:r w:rsidR="000E04A7">
        <w:rPr>
          <w:rFonts w:cs="Calibri"/>
          <w:color w:val="000000" w:themeColor="text1"/>
        </w:rPr>
        <w:tab/>
        <w:t>CEO</w:t>
      </w:r>
    </w:p>
    <w:p w14:paraId="7B9391BE" w14:textId="1526D67F" w:rsidR="00C92599" w:rsidRPr="00D40BC3" w:rsidRDefault="00C92599" w:rsidP="00C92599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>Mark Martin</w:t>
      </w:r>
      <w:r w:rsidRPr="00D40BC3">
        <w:rPr>
          <w:rFonts w:cs="Calibri"/>
          <w:color w:val="000000" w:themeColor="text1"/>
        </w:rPr>
        <w:tab/>
      </w:r>
      <w:r w:rsidRPr="00D40BC3">
        <w:rPr>
          <w:rFonts w:cs="Calibri"/>
          <w:color w:val="000000" w:themeColor="text1"/>
        </w:rPr>
        <w:tab/>
        <w:t>MM</w:t>
      </w:r>
      <w:r w:rsidR="000E04A7">
        <w:rPr>
          <w:rFonts w:cs="Calibri"/>
          <w:color w:val="000000" w:themeColor="text1"/>
        </w:rPr>
        <w:tab/>
      </w:r>
      <w:r w:rsidR="000E04A7">
        <w:rPr>
          <w:rFonts w:cs="Calibri"/>
          <w:color w:val="000000" w:themeColor="text1"/>
        </w:rPr>
        <w:tab/>
        <w:t xml:space="preserve">Company Secretary </w:t>
      </w:r>
    </w:p>
    <w:p w14:paraId="6AA69CD4" w14:textId="77777777" w:rsidR="00D860AD" w:rsidRPr="00D40BC3" w:rsidRDefault="00D860AD" w:rsidP="00D860AD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 xml:space="preserve">Grace </w:t>
      </w:r>
      <w:proofErr w:type="spellStart"/>
      <w:r w:rsidRPr="00D40BC3">
        <w:rPr>
          <w:rFonts w:cs="Calibri"/>
          <w:color w:val="000000" w:themeColor="text1"/>
        </w:rPr>
        <w:t>Clancey</w:t>
      </w:r>
      <w:proofErr w:type="spellEnd"/>
      <w:r w:rsidRPr="00D40BC3">
        <w:rPr>
          <w:rFonts w:cs="Calibri"/>
          <w:color w:val="000000" w:themeColor="text1"/>
        </w:rPr>
        <w:tab/>
        <w:t>GC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Senior Independent Director</w:t>
      </w:r>
    </w:p>
    <w:p w14:paraId="4D936884" w14:textId="041F0D7A" w:rsidR="00C92599" w:rsidRPr="00D40BC3" w:rsidRDefault="00C92599" w:rsidP="00C92599">
      <w:pPr>
        <w:pStyle w:val="NoSpacing"/>
        <w:rPr>
          <w:rFonts w:cs="Calibri"/>
          <w:color w:val="FF0000"/>
        </w:rPr>
      </w:pPr>
      <w:proofErr w:type="spellStart"/>
      <w:r w:rsidRPr="00D40BC3">
        <w:rPr>
          <w:rFonts w:cs="Calibri"/>
          <w:color w:val="000000" w:themeColor="text1"/>
        </w:rPr>
        <w:t>Dyfrig</w:t>
      </w:r>
      <w:proofErr w:type="spellEnd"/>
      <w:r w:rsidRPr="00D40BC3">
        <w:rPr>
          <w:rFonts w:cs="Calibri"/>
          <w:color w:val="000000" w:themeColor="text1"/>
        </w:rPr>
        <w:t xml:space="preserve"> Lewis-Smith</w:t>
      </w:r>
      <w:r w:rsidRPr="00D40BC3">
        <w:rPr>
          <w:rFonts w:cs="Calibri"/>
          <w:color w:val="000000" w:themeColor="text1"/>
        </w:rPr>
        <w:tab/>
        <w:t>DLS</w:t>
      </w:r>
      <w:r w:rsidRPr="00D40BC3">
        <w:rPr>
          <w:rFonts w:cs="Calibri"/>
          <w:color w:val="FF0000"/>
        </w:rPr>
        <w:tab/>
      </w:r>
      <w:r w:rsidR="000E04A7">
        <w:rPr>
          <w:rFonts w:cs="Calibri"/>
          <w:color w:val="FF0000"/>
        </w:rPr>
        <w:tab/>
      </w:r>
      <w:r w:rsidR="000E04A7" w:rsidRPr="000E04A7">
        <w:rPr>
          <w:rFonts w:cs="Calibri"/>
        </w:rPr>
        <w:t xml:space="preserve">Non-Executive director </w:t>
      </w:r>
      <w:r w:rsidR="000E04A7" w:rsidRPr="000E04A7">
        <w:rPr>
          <w:rFonts w:cs="Calibri"/>
        </w:rPr>
        <w:tab/>
      </w:r>
    </w:p>
    <w:p w14:paraId="50BA435B" w14:textId="4E89380B" w:rsidR="00C92599" w:rsidRPr="00D40BC3" w:rsidRDefault="00C92599" w:rsidP="00C92599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>Alison Burchell</w:t>
      </w:r>
      <w:r w:rsidRPr="00D40BC3">
        <w:rPr>
          <w:rFonts w:cs="Calibri"/>
          <w:color w:val="000000" w:themeColor="text1"/>
        </w:rPr>
        <w:tab/>
        <w:t>A</w:t>
      </w:r>
      <w:r w:rsidR="004B2A54">
        <w:rPr>
          <w:rFonts w:cs="Calibri"/>
        </w:rPr>
        <w:t>B</w:t>
      </w:r>
      <w:r w:rsidR="000E04A7">
        <w:rPr>
          <w:rFonts w:cs="Calibri"/>
        </w:rPr>
        <w:tab/>
      </w:r>
      <w:r w:rsidR="000E04A7">
        <w:rPr>
          <w:rFonts w:cs="Calibri"/>
        </w:rPr>
        <w:tab/>
      </w:r>
      <w:r w:rsidR="000E04A7" w:rsidRPr="000E04A7">
        <w:rPr>
          <w:rFonts w:cs="Calibri"/>
        </w:rPr>
        <w:t xml:space="preserve">Non-Executive director </w:t>
      </w:r>
      <w:r w:rsidR="000E04A7" w:rsidRPr="000E04A7">
        <w:rPr>
          <w:rFonts w:cs="Calibri"/>
        </w:rPr>
        <w:tab/>
      </w:r>
    </w:p>
    <w:p w14:paraId="61D57E3A" w14:textId="236A3094" w:rsidR="00C92599" w:rsidRPr="00D40BC3" w:rsidRDefault="00C92599" w:rsidP="00C92599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>Kate Coghlan</w:t>
      </w:r>
      <w:r w:rsidRPr="00D40BC3">
        <w:rPr>
          <w:rFonts w:cs="Calibri"/>
          <w:color w:val="000000" w:themeColor="text1"/>
        </w:rPr>
        <w:tab/>
        <w:t>KC</w:t>
      </w:r>
      <w:r w:rsidR="000E04A7" w:rsidRPr="000E04A7">
        <w:rPr>
          <w:rFonts w:cs="Calibri"/>
        </w:rPr>
        <w:t xml:space="preserve"> </w:t>
      </w:r>
      <w:r w:rsidR="000E04A7">
        <w:rPr>
          <w:rFonts w:cs="Calibri"/>
        </w:rPr>
        <w:tab/>
      </w:r>
      <w:r w:rsidR="000E04A7">
        <w:rPr>
          <w:rFonts w:cs="Calibri"/>
        </w:rPr>
        <w:tab/>
      </w:r>
      <w:r w:rsidR="000E04A7" w:rsidRPr="000E04A7">
        <w:rPr>
          <w:rFonts w:cs="Calibri"/>
        </w:rPr>
        <w:t xml:space="preserve">Non-Executive director </w:t>
      </w:r>
      <w:r w:rsidR="000E04A7" w:rsidRPr="000E04A7">
        <w:rPr>
          <w:rFonts w:cs="Calibri"/>
        </w:rPr>
        <w:tab/>
      </w:r>
    </w:p>
    <w:p w14:paraId="23D3147A" w14:textId="675D1C71" w:rsidR="00C92599" w:rsidRDefault="00C92599" w:rsidP="00C92599">
      <w:pPr>
        <w:pStyle w:val="NoSpacing"/>
        <w:rPr>
          <w:rFonts w:cs="Calibri"/>
          <w:color w:val="000000" w:themeColor="text1"/>
        </w:rPr>
      </w:pPr>
      <w:r w:rsidRPr="00D40BC3">
        <w:rPr>
          <w:rFonts w:cs="Calibri"/>
          <w:color w:val="000000" w:themeColor="text1"/>
        </w:rPr>
        <w:t>Peter Elliot</w:t>
      </w:r>
      <w:r w:rsidRPr="00D40BC3">
        <w:rPr>
          <w:rFonts w:cs="Calibri"/>
          <w:color w:val="000000" w:themeColor="text1"/>
        </w:rPr>
        <w:tab/>
      </w:r>
      <w:r w:rsidRPr="00D40BC3">
        <w:rPr>
          <w:rFonts w:cs="Calibri"/>
          <w:color w:val="000000" w:themeColor="text1"/>
        </w:rPr>
        <w:tab/>
      </w:r>
      <w:r w:rsidR="00490B59" w:rsidRPr="00D40BC3">
        <w:rPr>
          <w:rFonts w:cs="Calibri"/>
          <w:color w:val="000000" w:themeColor="text1"/>
        </w:rPr>
        <w:t>PE</w:t>
      </w:r>
      <w:r w:rsidR="000E04A7">
        <w:rPr>
          <w:rFonts w:cs="Calibri"/>
          <w:color w:val="000000" w:themeColor="text1"/>
        </w:rPr>
        <w:tab/>
      </w:r>
      <w:r w:rsidR="000E04A7">
        <w:rPr>
          <w:rFonts w:cs="Calibri"/>
          <w:color w:val="000000" w:themeColor="text1"/>
        </w:rPr>
        <w:tab/>
      </w:r>
      <w:r w:rsidR="000E04A7" w:rsidRPr="000E04A7">
        <w:rPr>
          <w:rFonts w:cs="Calibri"/>
        </w:rPr>
        <w:t xml:space="preserve">Non-Executive director </w:t>
      </w:r>
      <w:r w:rsidR="000E04A7" w:rsidRPr="000E04A7">
        <w:rPr>
          <w:rFonts w:cs="Calibri"/>
        </w:rPr>
        <w:tab/>
      </w:r>
    </w:p>
    <w:p w14:paraId="47027E35" w14:textId="78430064" w:rsidR="009E0AA0" w:rsidRPr="00D40BC3" w:rsidRDefault="009E0AA0" w:rsidP="00C92599">
      <w:pPr>
        <w:pStyle w:val="NoSpacing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Steve Cox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SC</w:t>
      </w:r>
      <w:r w:rsidR="000E04A7">
        <w:rPr>
          <w:rFonts w:cs="Calibri"/>
          <w:color w:val="000000" w:themeColor="text1"/>
        </w:rPr>
        <w:tab/>
      </w:r>
      <w:r w:rsidR="000E04A7">
        <w:rPr>
          <w:rFonts w:cs="Calibri"/>
          <w:color w:val="000000" w:themeColor="text1"/>
        </w:rPr>
        <w:tab/>
        <w:t xml:space="preserve">Secretariat </w:t>
      </w:r>
    </w:p>
    <w:p w14:paraId="09AF4F29" w14:textId="77777777" w:rsidR="00C92599" w:rsidRPr="00DB17BD" w:rsidRDefault="00C92599" w:rsidP="00C92599">
      <w:pPr>
        <w:pStyle w:val="NoSpacing"/>
      </w:pPr>
    </w:p>
    <w:p w14:paraId="027590D1" w14:textId="0137D24B" w:rsidR="00DB17BD" w:rsidRDefault="00DB17BD" w:rsidP="00DB17BD">
      <w:pPr>
        <w:pStyle w:val="Heading2"/>
      </w:pPr>
      <w:r w:rsidRPr="00DB17BD">
        <w:t>Apologies</w:t>
      </w:r>
      <w:r w:rsidRPr="00DB17BD">
        <w:tab/>
      </w:r>
      <w:r w:rsidR="00490B59">
        <w:tab/>
      </w:r>
    </w:p>
    <w:p w14:paraId="78ADF749" w14:textId="1C21E1D9" w:rsidR="00D61D59" w:rsidRPr="00D61D59" w:rsidRDefault="00D61D59" w:rsidP="00E31088">
      <w:pPr>
        <w:pStyle w:val="NoSpacing"/>
      </w:pPr>
      <w:r>
        <w:t>None - All present</w:t>
      </w:r>
    </w:p>
    <w:p w14:paraId="601B35F4" w14:textId="19C9C6EC" w:rsidR="006744AA" w:rsidRPr="00A843EE" w:rsidRDefault="002B7A94" w:rsidP="00E31088">
      <w:pPr>
        <w:pStyle w:val="Heading1"/>
      </w:pPr>
      <w:r w:rsidRPr="00E31088">
        <w:t>Agenda</w:t>
      </w:r>
    </w:p>
    <w:p w14:paraId="601B35F6" w14:textId="464F4ACE" w:rsidR="005947A5" w:rsidRDefault="00DB17BD" w:rsidP="00DB17BD">
      <w:pPr>
        <w:pStyle w:val="Heading2"/>
        <w:rPr>
          <w:rStyle w:val="Heading2Char"/>
        </w:rPr>
      </w:pPr>
      <w:r>
        <w:t>1</w:t>
      </w:r>
      <w:r w:rsidR="007F7FAD">
        <w:t>.</w:t>
      </w:r>
      <w:r>
        <w:t xml:space="preserve"> </w:t>
      </w:r>
      <w:r w:rsidR="008109BE" w:rsidRPr="00DB17BD">
        <w:rPr>
          <w:rStyle w:val="Heading2Char"/>
        </w:rPr>
        <w:t>Declarations of interest</w:t>
      </w:r>
    </w:p>
    <w:p w14:paraId="302EBEAD" w14:textId="5AF3BDB2" w:rsidR="000E04A7" w:rsidRDefault="00D40BC3" w:rsidP="00DB17BD">
      <w:pPr>
        <w:pStyle w:val="NoSpacing"/>
      </w:pPr>
      <w:r w:rsidRPr="003B3D8F">
        <w:t>J</w:t>
      </w:r>
      <w:r>
        <w:t>G</w:t>
      </w:r>
      <w:r w:rsidRPr="003B3D8F">
        <w:t xml:space="preserve"> reminded the Board of the need to declare their interest in any items requiring a decision; </w:t>
      </w:r>
      <w:r w:rsidR="000E04A7">
        <w:t>All new declarations were noted in the register</w:t>
      </w:r>
      <w:r>
        <w:t xml:space="preserve">. – </w:t>
      </w:r>
      <w:r w:rsidR="000E04A7">
        <w:t>it was asked for the form to be sent to new directors in the new year</w:t>
      </w:r>
    </w:p>
    <w:p w14:paraId="4EA67B22" w14:textId="77777777" w:rsidR="000E04A7" w:rsidRDefault="000E04A7" w:rsidP="00DB17BD">
      <w:pPr>
        <w:pStyle w:val="NoSpacing"/>
      </w:pPr>
    </w:p>
    <w:p w14:paraId="6AFF7B79" w14:textId="7C269029" w:rsidR="000E04A7" w:rsidRDefault="000E04A7" w:rsidP="000E04A7">
      <w:pPr>
        <w:pStyle w:val="NoSpacing"/>
      </w:pPr>
      <w:r w:rsidRPr="00880258">
        <w:rPr>
          <w:b/>
          <w:bCs/>
        </w:rPr>
        <w:t>Action</w:t>
      </w:r>
      <w:r>
        <w:t xml:space="preserve"> – MM to send forms to new directors in the new year</w:t>
      </w:r>
    </w:p>
    <w:p w14:paraId="0244A78D" w14:textId="77777777" w:rsidR="00490B59" w:rsidRPr="00DB17BD" w:rsidRDefault="00490B59" w:rsidP="00DB17BD">
      <w:pPr>
        <w:pStyle w:val="NoSpacing"/>
      </w:pPr>
    </w:p>
    <w:p w14:paraId="2820795F" w14:textId="6AF59B46" w:rsidR="002D016C" w:rsidRDefault="00DB17BD" w:rsidP="00DB17BD">
      <w:pPr>
        <w:pStyle w:val="Heading2"/>
        <w:rPr>
          <w:rStyle w:val="Heading2Char"/>
        </w:rPr>
      </w:pPr>
      <w:r>
        <w:t>2</w:t>
      </w:r>
      <w:r w:rsidR="007F7FAD">
        <w:t>.</w:t>
      </w:r>
      <w:r>
        <w:t xml:space="preserve"> </w:t>
      </w:r>
      <w:r w:rsidR="007474DA" w:rsidRPr="00DB17BD">
        <w:rPr>
          <w:rStyle w:val="Heading2Char"/>
        </w:rPr>
        <w:t xml:space="preserve">Appointment </w:t>
      </w:r>
      <w:r w:rsidR="00CF2D6B" w:rsidRPr="00DB17BD">
        <w:rPr>
          <w:rStyle w:val="Heading2Char"/>
        </w:rPr>
        <w:t>of new directors – FOR APPROVAL (verbal)</w:t>
      </w:r>
    </w:p>
    <w:p w14:paraId="78DF68DB" w14:textId="3C969AF3" w:rsidR="00D40BC3" w:rsidRDefault="00D40BC3" w:rsidP="00DB17BD">
      <w:pPr>
        <w:pStyle w:val="NoSpacing"/>
      </w:pPr>
      <w:r>
        <w:t>JG and AB explained the recruitment and selection process. 10 applied, 2 candidates appointed (Ranjit Singh &amp; Paul Reid)</w:t>
      </w:r>
      <w:r w:rsidR="00423F73">
        <w:t xml:space="preserve"> JG confirmed references taken for both. </w:t>
      </w:r>
    </w:p>
    <w:p w14:paraId="448CD66F" w14:textId="77777777" w:rsidR="00C01CC5" w:rsidRDefault="00C01CC5" w:rsidP="00DB17BD">
      <w:pPr>
        <w:pStyle w:val="NoSpacing"/>
      </w:pPr>
    </w:p>
    <w:p w14:paraId="1428C2D0" w14:textId="76367F3C" w:rsidR="00DB17BD" w:rsidRPr="00575D36" w:rsidRDefault="00DB17BD" w:rsidP="00DB17BD">
      <w:pPr>
        <w:pStyle w:val="NoSpacing"/>
      </w:pPr>
      <w:r w:rsidRPr="00880258">
        <w:rPr>
          <w:i/>
          <w:iCs/>
        </w:rPr>
        <w:t>Decision</w:t>
      </w:r>
      <w:r w:rsidR="00423F73" w:rsidRPr="00880258">
        <w:rPr>
          <w:i/>
          <w:iCs/>
        </w:rPr>
        <w:t xml:space="preserve"> </w:t>
      </w:r>
      <w:r w:rsidR="00575D36">
        <w:rPr>
          <w:i/>
          <w:iCs/>
        </w:rPr>
        <w:t>-</w:t>
      </w:r>
      <w:r w:rsidR="00195D68" w:rsidRPr="00575D36">
        <w:t xml:space="preserve"> Appointment formally</w:t>
      </w:r>
      <w:r w:rsidR="00195D68">
        <w:rPr>
          <w:i/>
          <w:iCs/>
        </w:rPr>
        <w:t xml:space="preserve"> </w:t>
      </w:r>
      <w:r w:rsidR="00195D68" w:rsidRPr="00575D36">
        <w:t>approved by the Board</w:t>
      </w:r>
    </w:p>
    <w:p w14:paraId="55A474E8" w14:textId="598D1D61" w:rsidR="000E04A7" w:rsidRPr="00880258" w:rsidRDefault="000E04A7" w:rsidP="00DB17BD">
      <w:pPr>
        <w:pStyle w:val="NoSpacing"/>
        <w:rPr>
          <w:b/>
          <w:bCs/>
        </w:rPr>
      </w:pPr>
      <w:r w:rsidRPr="00880258">
        <w:rPr>
          <w:b/>
          <w:bCs/>
        </w:rPr>
        <w:t xml:space="preserve">Action </w:t>
      </w:r>
      <w:r w:rsidRPr="00575D36">
        <w:t>-</w:t>
      </w:r>
      <w:r w:rsidRPr="00880258">
        <w:rPr>
          <w:b/>
          <w:bCs/>
        </w:rPr>
        <w:t xml:space="preserve"> </w:t>
      </w:r>
      <w:r w:rsidRPr="004A3F45">
        <w:t>JG to contact individuals</w:t>
      </w:r>
      <w:r w:rsidRPr="00880258">
        <w:rPr>
          <w:b/>
          <w:bCs/>
        </w:rPr>
        <w:t xml:space="preserve"> </w:t>
      </w:r>
    </w:p>
    <w:p w14:paraId="07BC0354" w14:textId="563F6832" w:rsidR="000E04A7" w:rsidRPr="00880258" w:rsidRDefault="000E04A7" w:rsidP="00DB17BD">
      <w:pPr>
        <w:pStyle w:val="NoSpacing"/>
        <w:rPr>
          <w:b/>
          <w:bCs/>
        </w:rPr>
      </w:pPr>
      <w:r w:rsidRPr="00880258">
        <w:rPr>
          <w:b/>
          <w:bCs/>
        </w:rPr>
        <w:t xml:space="preserve">Action </w:t>
      </w:r>
      <w:r w:rsidRPr="00575D36">
        <w:t>-</w:t>
      </w:r>
      <w:r w:rsidRPr="00880258">
        <w:rPr>
          <w:b/>
          <w:bCs/>
        </w:rPr>
        <w:t xml:space="preserve"> </w:t>
      </w:r>
      <w:r w:rsidRPr="004A3F45">
        <w:t>MM/MW to coordinate induction process</w:t>
      </w:r>
    </w:p>
    <w:p w14:paraId="0B5B305F" w14:textId="77777777" w:rsidR="00490B59" w:rsidRPr="00DB17BD" w:rsidRDefault="00490B59" w:rsidP="00DB17BD">
      <w:pPr>
        <w:pStyle w:val="NoSpacing"/>
      </w:pPr>
    </w:p>
    <w:p w14:paraId="7F420CCE" w14:textId="6B52AF7C" w:rsidR="00490B59" w:rsidRDefault="00DB17BD" w:rsidP="007F7FAD">
      <w:pPr>
        <w:pStyle w:val="Heading2"/>
      </w:pPr>
      <w:r>
        <w:t>3</w:t>
      </w:r>
      <w:r w:rsidR="007F7FAD">
        <w:t>.</w:t>
      </w:r>
      <w:r>
        <w:t xml:space="preserve"> </w:t>
      </w:r>
      <w:r w:rsidR="00BA1B0F">
        <w:t>Finance and governance – FOR INFORMATION</w:t>
      </w:r>
      <w:r w:rsidR="008D35AF">
        <w:t xml:space="preserve"> (</w:t>
      </w:r>
      <w:r w:rsidR="001E0796">
        <w:t>2</w:t>
      </w:r>
      <w:r w:rsidR="008D35AF">
        <w:t xml:space="preserve"> paper</w:t>
      </w:r>
      <w:r w:rsidR="001E0796">
        <w:t>s</w:t>
      </w:r>
      <w:r w:rsidR="008D35AF">
        <w:t>)</w:t>
      </w:r>
    </w:p>
    <w:p w14:paraId="325D749C" w14:textId="6EA5EF1E" w:rsidR="007F7FAD" w:rsidRDefault="00423F73" w:rsidP="00D61D59">
      <w:pPr>
        <w:pStyle w:val="NoSpacing"/>
      </w:pPr>
      <w:r>
        <w:t>MMs last meeting as a Board member – JG thanked MM for his time on the board.</w:t>
      </w:r>
    </w:p>
    <w:p w14:paraId="6ED34B34" w14:textId="35ECCC06" w:rsidR="00423F73" w:rsidRDefault="00423F73" w:rsidP="00D61D59">
      <w:pPr>
        <w:pStyle w:val="NoSpacing"/>
      </w:pPr>
      <w:r>
        <w:t>MM presented his finance and governance report.</w:t>
      </w:r>
      <w:r w:rsidR="000E04A7">
        <w:t xml:space="preserve"> Updated forecast for financial year, shared with the board,</w:t>
      </w:r>
      <w:r>
        <w:t xml:space="preserve"> </w:t>
      </w:r>
      <w:r w:rsidR="000E04A7">
        <w:t>a</w:t>
      </w:r>
      <w:r>
        <w:t xml:space="preserve">waiting UKS decision next month before confirming </w:t>
      </w:r>
      <w:r w:rsidR="008E7BC5">
        <w:t xml:space="preserve">budget for next year.  MM identified challenges for the next financial year 21/22. </w:t>
      </w:r>
    </w:p>
    <w:p w14:paraId="2651455C" w14:textId="77777777" w:rsidR="00D61D59" w:rsidRPr="007F7FAD" w:rsidRDefault="00D61D59" w:rsidP="00D61D59">
      <w:pPr>
        <w:pStyle w:val="NoSpacing"/>
      </w:pPr>
    </w:p>
    <w:p w14:paraId="601B35F7" w14:textId="633A2A84" w:rsidR="005947A5" w:rsidRDefault="00DB17BD" w:rsidP="00DB17BD">
      <w:pPr>
        <w:pStyle w:val="Heading2"/>
      </w:pPr>
      <w:r>
        <w:t>4</w:t>
      </w:r>
      <w:r w:rsidR="007F7FAD">
        <w:t>.</w:t>
      </w:r>
      <w:r>
        <w:t xml:space="preserve"> </w:t>
      </w:r>
      <w:r w:rsidR="00E5335E">
        <w:t xml:space="preserve">Governance action plan – FOR </w:t>
      </w:r>
      <w:r w:rsidR="001E4E84">
        <w:t>COMMENT</w:t>
      </w:r>
      <w:r w:rsidR="00E5335E">
        <w:t xml:space="preserve"> (1 paper)</w:t>
      </w:r>
    </w:p>
    <w:p w14:paraId="538F04B6" w14:textId="0192ACFB" w:rsidR="0003320D" w:rsidRDefault="008E7BC5" w:rsidP="00E31088">
      <w:pPr>
        <w:pStyle w:val="NoSpacing"/>
      </w:pPr>
      <w:r>
        <w:t xml:space="preserve">MM </w:t>
      </w:r>
      <w:r w:rsidR="003A65B8">
        <w:t>outlined</w:t>
      </w:r>
      <w:r>
        <w:t xml:space="preserve"> the C</w:t>
      </w:r>
      <w:r w:rsidR="00C01CC5">
        <w:t xml:space="preserve">ampbell </w:t>
      </w:r>
      <w:r>
        <w:t>T</w:t>
      </w:r>
      <w:r w:rsidR="00C01CC5">
        <w:t>ickell</w:t>
      </w:r>
      <w:r>
        <w:t xml:space="preserve"> recommendations</w:t>
      </w:r>
      <w:r w:rsidR="003A65B8">
        <w:t xml:space="preserve"> on governance</w:t>
      </w:r>
      <w:r w:rsidR="000E04A7">
        <w:t xml:space="preserve"> and presented an action plan to the board</w:t>
      </w:r>
      <w:r w:rsidR="008B3A53">
        <w:t xml:space="preserve">. </w:t>
      </w:r>
      <w:r w:rsidR="00C01CC5">
        <w:t>A discussion followed</w:t>
      </w:r>
      <w:r w:rsidR="0003320D">
        <w:t xml:space="preserve"> regarding responsibilities and timelines, </w:t>
      </w:r>
      <w:r w:rsidR="00C01CC5">
        <w:t>A</w:t>
      </w:r>
      <w:r w:rsidR="008B3A53">
        <w:t xml:space="preserve"> list of policies </w:t>
      </w:r>
      <w:r w:rsidR="00E31088">
        <w:t>to</w:t>
      </w:r>
      <w:r w:rsidR="00C01CC5">
        <w:t xml:space="preserve"> be created </w:t>
      </w:r>
      <w:r w:rsidR="008B3A53">
        <w:t xml:space="preserve">to improve governance. PE to </w:t>
      </w:r>
      <w:r w:rsidR="0003320D">
        <w:t xml:space="preserve">identify good practice </w:t>
      </w:r>
      <w:r w:rsidR="008B3A53">
        <w:t>policies</w:t>
      </w:r>
      <w:r w:rsidR="003A65B8">
        <w:t xml:space="preserve">. </w:t>
      </w:r>
    </w:p>
    <w:p w14:paraId="6F5710D5" w14:textId="57CC4C11" w:rsidR="008B3A53" w:rsidRDefault="003A65B8" w:rsidP="00E31088">
      <w:pPr>
        <w:pStyle w:val="NoSpacing"/>
      </w:pPr>
      <w:r>
        <w:t xml:space="preserve">It was </w:t>
      </w:r>
      <w:r w:rsidR="008B3A53">
        <w:t>suggested having a centrally located area storage of the board papers.</w:t>
      </w:r>
    </w:p>
    <w:p w14:paraId="4979A644" w14:textId="77777777" w:rsidR="00D61D59" w:rsidRDefault="00D61D59" w:rsidP="00E31088">
      <w:pPr>
        <w:pStyle w:val="NoSpacing"/>
      </w:pPr>
    </w:p>
    <w:p w14:paraId="4F552B57" w14:textId="7422B984" w:rsidR="0003320D" w:rsidRDefault="00DB17BD" w:rsidP="0003320D">
      <w:pPr>
        <w:pStyle w:val="NoSpacing"/>
      </w:pPr>
      <w:r w:rsidRPr="004A3F45">
        <w:rPr>
          <w:b/>
          <w:bCs/>
        </w:rPr>
        <w:t>Action</w:t>
      </w:r>
      <w:r w:rsidR="0003320D">
        <w:t xml:space="preserve"> </w:t>
      </w:r>
      <w:r w:rsidR="008B3A53">
        <w:t xml:space="preserve">- MW to </w:t>
      </w:r>
      <w:r w:rsidR="003A65B8">
        <w:t>investigate</w:t>
      </w:r>
      <w:r w:rsidR="008B3A53">
        <w:t xml:space="preserve"> the feasibility of storing </w:t>
      </w:r>
      <w:r w:rsidR="0003320D">
        <w:t xml:space="preserve">confidential </w:t>
      </w:r>
      <w:r w:rsidR="008B3A53">
        <w:t>papers</w:t>
      </w:r>
      <w:r w:rsidR="003A65B8">
        <w:t xml:space="preserve"> online</w:t>
      </w:r>
      <w:r w:rsidR="008B3A53">
        <w:t>.</w:t>
      </w:r>
    </w:p>
    <w:p w14:paraId="0F075C03" w14:textId="5A97C12B" w:rsidR="00DB17BD" w:rsidRDefault="0003320D" w:rsidP="0003320D">
      <w:pPr>
        <w:pStyle w:val="NoSpacing"/>
      </w:pPr>
      <w:r w:rsidRPr="004A3F45">
        <w:rPr>
          <w:b/>
          <w:bCs/>
        </w:rPr>
        <w:t>Action</w:t>
      </w:r>
      <w:r>
        <w:t xml:space="preserve"> - PE to identify good practice policies</w:t>
      </w:r>
    </w:p>
    <w:p w14:paraId="0ADA6697" w14:textId="77777777" w:rsidR="0003320D" w:rsidRPr="00DB17BD" w:rsidRDefault="0003320D" w:rsidP="0003320D">
      <w:pPr>
        <w:pStyle w:val="NoSpacing"/>
      </w:pPr>
    </w:p>
    <w:p w14:paraId="680DB208" w14:textId="2641CEB3" w:rsidR="00DB17BD" w:rsidRDefault="00DB17BD" w:rsidP="007F7FAD">
      <w:pPr>
        <w:pStyle w:val="Heading2"/>
      </w:pPr>
      <w:r>
        <w:t>5</w:t>
      </w:r>
      <w:r w:rsidR="007F7FAD">
        <w:t>.</w:t>
      </w:r>
      <w:r>
        <w:t xml:space="preserve"> </w:t>
      </w:r>
      <w:r w:rsidR="00DB652A">
        <w:t>Risk reports – FOR INFORMATION (2 papers)</w:t>
      </w:r>
    </w:p>
    <w:p w14:paraId="13995842" w14:textId="77777777" w:rsidR="0003320D" w:rsidRDefault="00235319" w:rsidP="00E31088">
      <w:pPr>
        <w:pStyle w:val="NoSpacing"/>
      </w:pPr>
      <w:r>
        <w:t>MM presented Risk reports – no comments</w:t>
      </w:r>
    </w:p>
    <w:p w14:paraId="10B608D0" w14:textId="77777777" w:rsidR="0003320D" w:rsidRDefault="0003320D" w:rsidP="00E31088">
      <w:pPr>
        <w:pStyle w:val="NoSpacing"/>
      </w:pPr>
    </w:p>
    <w:p w14:paraId="556F29FA" w14:textId="13017283" w:rsidR="007F7FAD" w:rsidRDefault="0003320D" w:rsidP="00E31088">
      <w:pPr>
        <w:pStyle w:val="NoSpacing"/>
      </w:pPr>
      <w:r w:rsidRPr="004A3F45">
        <w:rPr>
          <w:b/>
          <w:bCs/>
        </w:rPr>
        <w:t>Action</w:t>
      </w:r>
      <w:r>
        <w:t xml:space="preserve"> – JG to establish an Audit &amp; Risk Group to assume responsibility for these reports</w:t>
      </w:r>
    </w:p>
    <w:p w14:paraId="005119EE" w14:textId="77777777" w:rsidR="00E31088" w:rsidRDefault="00E31088" w:rsidP="00E31088">
      <w:pPr>
        <w:pStyle w:val="NoSpacing"/>
      </w:pPr>
    </w:p>
    <w:p w14:paraId="51048B83" w14:textId="0CD41780" w:rsidR="00DB17BD" w:rsidRDefault="00DB17BD" w:rsidP="007F7FAD">
      <w:pPr>
        <w:pStyle w:val="Heading2"/>
      </w:pPr>
      <w:r>
        <w:t>6</w:t>
      </w:r>
      <w:r w:rsidR="007F7FAD">
        <w:t>.</w:t>
      </w:r>
      <w:r>
        <w:t xml:space="preserve"> </w:t>
      </w:r>
      <w:r w:rsidR="000B077A">
        <w:t>Return to P</w:t>
      </w:r>
      <w:r w:rsidR="008E63D1">
        <w:t>lay</w:t>
      </w:r>
      <w:r w:rsidR="00313771">
        <w:t xml:space="preserve"> (RTP)</w:t>
      </w:r>
      <w:r w:rsidR="008E63D1">
        <w:t xml:space="preserve"> – FOR INFORMATION (verbal)</w:t>
      </w:r>
    </w:p>
    <w:p w14:paraId="6C647B84" w14:textId="43D51A46" w:rsidR="00235319" w:rsidRDefault="00235319" w:rsidP="00E31088">
      <w:pPr>
        <w:pStyle w:val="NoSpacing"/>
      </w:pPr>
      <w:r>
        <w:t>SC – gave a verbal report on the RTP</w:t>
      </w:r>
      <w:r w:rsidR="0003320D">
        <w:t xml:space="preserve"> – Board thanked SC and Alex Bunney for their hard work on the RTP documents</w:t>
      </w:r>
    </w:p>
    <w:p w14:paraId="166E80F3" w14:textId="6D1476A1" w:rsidR="00235319" w:rsidRDefault="00235319" w:rsidP="00E31088">
      <w:pPr>
        <w:pStyle w:val="NoSpacing"/>
      </w:pPr>
      <w:r>
        <w:t xml:space="preserve">MW – gave a verbal report on the GB teams. </w:t>
      </w:r>
      <w:r w:rsidR="003A65B8">
        <w:t>T</w:t>
      </w:r>
      <w:r>
        <w:t>he testing procedure for the GB men’s Euro</w:t>
      </w:r>
      <w:r w:rsidR="003A65B8">
        <w:t xml:space="preserve"> B’s in January and r</w:t>
      </w:r>
      <w:r>
        <w:t>isk involved in going</w:t>
      </w:r>
      <w:r w:rsidR="003A65B8">
        <w:t xml:space="preserve"> was outlined</w:t>
      </w:r>
      <w:r w:rsidR="00313771">
        <w:t xml:space="preserve"> and there would be an opt in for the players and support staff travelling</w:t>
      </w:r>
      <w:r w:rsidR="003A65B8">
        <w:t>. A discussion followed and the board</w:t>
      </w:r>
      <w:r w:rsidR="00313771">
        <w:t xml:space="preserve"> agreed unanimously to support the </w:t>
      </w:r>
      <w:r w:rsidR="00195D68">
        <w:t xml:space="preserve">trip </w:t>
      </w:r>
      <w:r w:rsidR="003A65B8">
        <w:t>to Finland in January</w:t>
      </w:r>
      <w:r w:rsidR="00313771">
        <w:t xml:space="preserve"> 2021</w:t>
      </w:r>
    </w:p>
    <w:p w14:paraId="2BAA03CE" w14:textId="77777777" w:rsidR="00E31088" w:rsidRDefault="00E31088" w:rsidP="00E31088">
      <w:pPr>
        <w:pStyle w:val="NoSpacing"/>
      </w:pPr>
    </w:p>
    <w:p w14:paraId="40111A76" w14:textId="3464EA56" w:rsidR="00DB17BD" w:rsidRDefault="00DB17BD" w:rsidP="007F7FAD">
      <w:pPr>
        <w:pStyle w:val="Heading2"/>
      </w:pPr>
      <w:r>
        <w:t>7</w:t>
      </w:r>
      <w:r w:rsidR="007F7FAD">
        <w:t>.</w:t>
      </w:r>
      <w:r>
        <w:t xml:space="preserve"> </w:t>
      </w:r>
      <w:r w:rsidR="00124C1F">
        <w:t xml:space="preserve">CEO report – FOR INFORMATION </w:t>
      </w:r>
      <w:r w:rsidR="008B74D4">
        <w:t>(</w:t>
      </w:r>
      <w:r w:rsidR="00B408DD">
        <w:t>2</w:t>
      </w:r>
      <w:r w:rsidR="008B74D4">
        <w:t xml:space="preserve"> paper</w:t>
      </w:r>
      <w:r w:rsidR="00B408DD">
        <w:t>s</w:t>
      </w:r>
      <w:r w:rsidR="008B74D4">
        <w:t>)</w:t>
      </w:r>
    </w:p>
    <w:p w14:paraId="49C56E1C" w14:textId="76606D45" w:rsidR="00310645" w:rsidRPr="0040612F" w:rsidRDefault="00310645" w:rsidP="0040612F">
      <w:pPr>
        <w:pStyle w:val="NoSpacing"/>
      </w:pPr>
      <w:r w:rsidRPr="0040612F">
        <w:t xml:space="preserve">MW </w:t>
      </w:r>
      <w:r w:rsidR="00313771">
        <w:t>p</w:t>
      </w:r>
      <w:r w:rsidRPr="0040612F">
        <w:t xml:space="preserve">resented </w:t>
      </w:r>
      <w:r w:rsidR="00313771">
        <w:t>his</w:t>
      </w:r>
      <w:r w:rsidR="00575D36">
        <w:t xml:space="preserve"> </w:t>
      </w:r>
      <w:r w:rsidRPr="0040612F">
        <w:t xml:space="preserve">report to the Board. He reported on our Return to Play. MW congratulated Alex Bunney, Steve </w:t>
      </w:r>
      <w:proofErr w:type="gramStart"/>
      <w:r w:rsidRPr="0040612F">
        <w:t>Cox</w:t>
      </w:r>
      <w:proofErr w:type="gramEnd"/>
      <w:r w:rsidRPr="0040612F">
        <w:t xml:space="preserve"> and the executive team for their hard work for the progress.</w:t>
      </w:r>
    </w:p>
    <w:p w14:paraId="53B25D6D" w14:textId="4D8D740B" w:rsidR="00310645" w:rsidRPr="0040612F" w:rsidRDefault="00310645" w:rsidP="0040612F">
      <w:pPr>
        <w:pStyle w:val="NoSpacing"/>
      </w:pPr>
      <w:r w:rsidRPr="0040612F">
        <w:t xml:space="preserve">The GB teams </w:t>
      </w:r>
      <w:r w:rsidR="0040612F" w:rsidRPr="0040612F">
        <w:t>continue,</w:t>
      </w:r>
      <w:r w:rsidRPr="0040612F">
        <w:t xml:space="preserve"> and we have engaged with a Medical Officer </w:t>
      </w:r>
      <w:proofErr w:type="gramStart"/>
      <w:r w:rsidRPr="0040612F">
        <w:t>in order to</w:t>
      </w:r>
      <w:proofErr w:type="gramEnd"/>
      <w:r w:rsidRPr="0040612F">
        <w:t xml:space="preserve"> allow this to happen. </w:t>
      </w:r>
    </w:p>
    <w:p w14:paraId="1303CB40" w14:textId="6C4CD91D" w:rsidR="00310645" w:rsidRPr="0040612F" w:rsidRDefault="00310645" w:rsidP="0040612F">
      <w:pPr>
        <w:pStyle w:val="NoSpacing"/>
      </w:pPr>
      <w:r w:rsidRPr="0040612F">
        <w:t xml:space="preserve">The exemption for people with disabilities on the </w:t>
      </w:r>
      <w:r w:rsidR="00313771">
        <w:t>t</w:t>
      </w:r>
      <w:r w:rsidRPr="0040612F">
        <w:t xml:space="preserve">ier system has allowed us to continue plans for post lockdown with clubs. </w:t>
      </w:r>
    </w:p>
    <w:p w14:paraId="718FB0CF" w14:textId="4517FB3E" w:rsidR="00310645" w:rsidRPr="0040612F" w:rsidRDefault="00310645" w:rsidP="0040612F">
      <w:pPr>
        <w:pStyle w:val="NoSpacing"/>
      </w:pPr>
      <w:r w:rsidRPr="0040612F">
        <w:t>Following the submission to UK Sport in October we await the results from UK sport. We will receive this on 18</w:t>
      </w:r>
      <w:r w:rsidRPr="0040612F">
        <w:rPr>
          <w:vertAlign w:val="superscript"/>
        </w:rPr>
        <w:t>th</w:t>
      </w:r>
      <w:r w:rsidRPr="0040612F">
        <w:t xml:space="preserve"> December</w:t>
      </w:r>
      <w:r w:rsidR="00313771">
        <w:t xml:space="preserve"> 2020</w:t>
      </w:r>
      <w:r w:rsidR="00575D36">
        <w:t>.</w:t>
      </w:r>
    </w:p>
    <w:p w14:paraId="79354D5C" w14:textId="77777777" w:rsidR="00310645" w:rsidRPr="0040612F" w:rsidRDefault="00310645" w:rsidP="0040612F">
      <w:pPr>
        <w:pStyle w:val="NoSpacing"/>
      </w:pPr>
      <w:r w:rsidRPr="0040612F">
        <w:t xml:space="preserve">This will heavily influence our journey into 2021 and beyond. </w:t>
      </w:r>
    </w:p>
    <w:p w14:paraId="63433E7F" w14:textId="5B3220D9" w:rsidR="00310645" w:rsidRPr="0040612F" w:rsidRDefault="00310645" w:rsidP="0040612F">
      <w:pPr>
        <w:pStyle w:val="NoSpacing"/>
      </w:pPr>
      <w:r w:rsidRPr="0040612F">
        <w:t xml:space="preserve">We have reported back to Sport England. The requirement, as promised, has been very light touch. </w:t>
      </w:r>
      <w:r w:rsidR="00313771">
        <w:t>MW</w:t>
      </w:r>
      <w:r w:rsidRPr="0040612F">
        <w:t xml:space="preserve"> continue</w:t>
      </w:r>
      <w:r w:rsidR="00313771">
        <w:t>s</w:t>
      </w:r>
      <w:r w:rsidRPr="0040612F">
        <w:t xml:space="preserve"> to have some concerns over how we emerge from Covid</w:t>
      </w:r>
      <w:r w:rsidR="002E4F44" w:rsidRPr="0040612F">
        <w:t>-19</w:t>
      </w:r>
      <w:r w:rsidRPr="0040612F">
        <w:t xml:space="preserve"> in terms of approach to the grant funding we attract. </w:t>
      </w:r>
    </w:p>
    <w:p w14:paraId="326C6607" w14:textId="12791726" w:rsidR="002E4F44" w:rsidRPr="0040612F" w:rsidRDefault="00310645" w:rsidP="0040612F">
      <w:pPr>
        <w:pStyle w:val="NoSpacing"/>
      </w:pPr>
      <w:r w:rsidRPr="0040612F">
        <w:t>M</w:t>
      </w:r>
      <w:r w:rsidR="0040612F">
        <w:t xml:space="preserve">W </w:t>
      </w:r>
      <w:r w:rsidRPr="0040612F">
        <w:t xml:space="preserve">commented he envisages frontline health charities may well continue to receive the, justified, support they have received during this year. Leaving us as a less appealing option. </w:t>
      </w:r>
    </w:p>
    <w:p w14:paraId="069DF331" w14:textId="2FA10473" w:rsidR="002E4F44" w:rsidRPr="0040612F" w:rsidRDefault="002E4F44" w:rsidP="0040612F">
      <w:pPr>
        <w:pStyle w:val="NoSpacing"/>
      </w:pPr>
      <w:r w:rsidRPr="0040612F">
        <w:t>MW updated on the work with the Philanthropy Company. This work has been delayed but progress continues.</w:t>
      </w:r>
    </w:p>
    <w:p w14:paraId="65DC2ABE" w14:textId="052E6C7D" w:rsidR="00310645" w:rsidRPr="0040612F" w:rsidRDefault="00310645" w:rsidP="0040612F">
      <w:pPr>
        <w:pStyle w:val="NoSpacing"/>
      </w:pPr>
      <w:r w:rsidRPr="0040612F">
        <w:t xml:space="preserve">Staff remain, </w:t>
      </w:r>
      <w:proofErr w:type="gramStart"/>
      <w:r w:rsidRPr="0040612F">
        <w:t xml:space="preserve">on the </w:t>
      </w:r>
      <w:r w:rsidR="0040612F" w:rsidRPr="0040612F">
        <w:t>whole</w:t>
      </w:r>
      <w:proofErr w:type="gramEnd"/>
      <w:r w:rsidR="0040612F" w:rsidRPr="0040612F">
        <w:t>, buoyant</w:t>
      </w:r>
      <w:r w:rsidRPr="0040612F">
        <w:t xml:space="preserve"> and positive and their wellbeing remains at the forefront of </w:t>
      </w:r>
      <w:r w:rsidR="00690B5D">
        <w:t>MW’s mind</w:t>
      </w:r>
      <w:r w:rsidR="00575D36">
        <w:t>.</w:t>
      </w:r>
    </w:p>
    <w:p w14:paraId="04B45A10" w14:textId="77162A20" w:rsidR="00E31088" w:rsidRDefault="00E31088" w:rsidP="00E31088">
      <w:pPr>
        <w:pStyle w:val="NoSpacing"/>
      </w:pPr>
    </w:p>
    <w:p w14:paraId="0A60231F" w14:textId="102BEB7F" w:rsidR="00DB17BD" w:rsidRDefault="00DB17BD" w:rsidP="007F7FAD">
      <w:pPr>
        <w:pStyle w:val="Heading2"/>
      </w:pPr>
      <w:r>
        <w:t>8</w:t>
      </w:r>
      <w:r w:rsidR="007F7FAD">
        <w:t>.</w:t>
      </w:r>
      <w:r>
        <w:t xml:space="preserve"> </w:t>
      </w:r>
      <w:r w:rsidR="000F438D">
        <w:t>Strategic performance – FOR INFORMATION (</w:t>
      </w:r>
      <w:r w:rsidR="00B408DD">
        <w:t>within paper 7)</w:t>
      </w:r>
    </w:p>
    <w:p w14:paraId="38E480DD" w14:textId="3684EAC4" w:rsidR="00310645" w:rsidRDefault="00310645" w:rsidP="0040612F">
      <w:pPr>
        <w:pStyle w:val="NoSpacing"/>
        <w:rPr>
          <w:b/>
        </w:rPr>
      </w:pPr>
      <w:r>
        <w:t xml:space="preserve">MW discussed progress against the six obsessions and agreed KPIS. Reporting remains challenging due to COVID-19 restrictions. </w:t>
      </w:r>
      <w:r w:rsidR="00690B5D">
        <w:t>JG said that early in 2021 we would need to review the strategy and KPIs</w:t>
      </w:r>
    </w:p>
    <w:p w14:paraId="3B5FFEED" w14:textId="0A72DA2F" w:rsidR="005D1FDB" w:rsidRPr="004E0463" w:rsidRDefault="005D1FDB" w:rsidP="00E31088">
      <w:pPr>
        <w:pStyle w:val="NoSpacing"/>
        <w:rPr>
          <w:color w:val="FF0000"/>
        </w:rPr>
      </w:pPr>
    </w:p>
    <w:p w14:paraId="202771B4" w14:textId="78379207" w:rsidR="00E331C6" w:rsidRDefault="00DB17BD" w:rsidP="00DB17BD">
      <w:pPr>
        <w:pStyle w:val="Heading2"/>
      </w:pPr>
      <w:r>
        <w:t>9</w:t>
      </w:r>
      <w:r w:rsidR="007F7FAD">
        <w:t>.</w:t>
      </w:r>
      <w:r>
        <w:t xml:space="preserve"> </w:t>
      </w:r>
      <w:r w:rsidR="00382524" w:rsidRPr="006F2D35">
        <w:t xml:space="preserve">Reports from the Sub-Committees – FOR INFORMATION </w:t>
      </w:r>
      <w:r w:rsidR="00BA7AB6">
        <w:t>(</w:t>
      </w:r>
      <w:r w:rsidR="001E0796">
        <w:t>1</w:t>
      </w:r>
      <w:r w:rsidR="00A510D8">
        <w:t xml:space="preserve"> paper</w:t>
      </w:r>
      <w:r w:rsidR="00490831">
        <w:t>)</w:t>
      </w:r>
    </w:p>
    <w:p w14:paraId="66441BD5" w14:textId="526BFFB8" w:rsidR="004E0463" w:rsidRDefault="005D1FDB" w:rsidP="00D61D59">
      <w:pPr>
        <w:pStyle w:val="NoSpacing"/>
      </w:pPr>
      <w:r>
        <w:t xml:space="preserve">PE </w:t>
      </w:r>
      <w:r w:rsidR="004E0463">
        <w:t>–</w:t>
      </w:r>
      <w:r>
        <w:t xml:space="preserve"> </w:t>
      </w:r>
      <w:r w:rsidR="004E0463">
        <w:t xml:space="preserve">Due to COVID, </w:t>
      </w:r>
      <w:r w:rsidR="00690B5D">
        <w:t>Performance and Talent</w:t>
      </w:r>
      <w:r>
        <w:t xml:space="preserve"> group</w:t>
      </w:r>
      <w:r w:rsidR="00690B5D">
        <w:t xml:space="preserve"> (PAT)</w:t>
      </w:r>
      <w:r>
        <w:t xml:space="preserve"> </w:t>
      </w:r>
      <w:r w:rsidR="004E0463">
        <w:t xml:space="preserve">not met and will reconvene </w:t>
      </w:r>
      <w:r w:rsidR="00D61D59">
        <w:t xml:space="preserve">after </w:t>
      </w:r>
      <w:r>
        <w:t>UK</w:t>
      </w:r>
      <w:r w:rsidR="00575D36">
        <w:t xml:space="preserve"> </w:t>
      </w:r>
      <w:r>
        <w:t>S</w:t>
      </w:r>
      <w:r w:rsidR="00690B5D">
        <w:t>port</w:t>
      </w:r>
      <w:r>
        <w:t xml:space="preserve"> decision</w:t>
      </w:r>
      <w:r w:rsidR="004E0463">
        <w:t xml:space="preserve"> in December</w:t>
      </w:r>
      <w:r w:rsidR="00690B5D">
        <w:t xml:space="preserve"> 2020</w:t>
      </w:r>
      <w:r w:rsidR="004E0463">
        <w:t>.</w:t>
      </w:r>
    </w:p>
    <w:p w14:paraId="15132CD9" w14:textId="70C74DAF" w:rsidR="004E0463" w:rsidRDefault="005D1FDB" w:rsidP="00D61D59">
      <w:pPr>
        <w:pStyle w:val="NoSpacing"/>
      </w:pPr>
      <w:r>
        <w:t xml:space="preserve">DLS </w:t>
      </w:r>
      <w:r w:rsidR="004E0463">
        <w:t xml:space="preserve">gave verbal update </w:t>
      </w:r>
      <w:r w:rsidR="00D61D59">
        <w:t>–</w:t>
      </w:r>
      <w:r>
        <w:t xml:space="preserve"> </w:t>
      </w:r>
      <w:r w:rsidR="00690B5D">
        <w:t>Club and Competition Committee (</w:t>
      </w:r>
      <w:r>
        <w:t>CCC</w:t>
      </w:r>
      <w:r w:rsidR="00690B5D">
        <w:t>)</w:t>
      </w:r>
      <w:r w:rsidR="00D61D59">
        <w:t xml:space="preserve"> </w:t>
      </w:r>
      <w:r>
        <w:t xml:space="preserve">next meeting </w:t>
      </w:r>
      <w:r w:rsidR="00195D68">
        <w:t>21</w:t>
      </w:r>
      <w:r w:rsidR="00195D68" w:rsidRPr="00575D36">
        <w:rPr>
          <w:vertAlign w:val="superscript"/>
        </w:rPr>
        <w:t>st</w:t>
      </w:r>
      <w:r w:rsidR="00195D68">
        <w:t xml:space="preserve"> </w:t>
      </w:r>
      <w:r>
        <w:t>Jan</w:t>
      </w:r>
      <w:r w:rsidR="00195D68">
        <w:t>uary</w:t>
      </w:r>
      <w:r w:rsidR="003A65B8">
        <w:t xml:space="preserve"> </w:t>
      </w:r>
      <w:r w:rsidR="00D61D59">
        <w:t>202</w:t>
      </w:r>
      <w:r w:rsidR="00575D36">
        <w:t>1.</w:t>
      </w:r>
    </w:p>
    <w:p w14:paraId="134E4DDC" w14:textId="6EDB8689" w:rsidR="005D1FDB" w:rsidRDefault="004E0463" w:rsidP="00D61D59">
      <w:pPr>
        <w:pStyle w:val="NoSpacing"/>
      </w:pPr>
      <w:r>
        <w:lastRenderedPageBreak/>
        <w:t xml:space="preserve">MM presented action points from most recent </w:t>
      </w:r>
      <w:r w:rsidR="00690B5D">
        <w:t>Finance and Operations Group (</w:t>
      </w:r>
      <w:r>
        <w:t>FOG</w:t>
      </w:r>
      <w:r w:rsidR="00690B5D">
        <w:t>)</w:t>
      </w:r>
      <w:r w:rsidR="00575D36">
        <w:t xml:space="preserve"> </w:t>
      </w:r>
      <w:r>
        <w:t>meeting</w:t>
      </w:r>
      <w:r w:rsidR="00575D36">
        <w:t>.</w:t>
      </w:r>
    </w:p>
    <w:p w14:paraId="4FF51285" w14:textId="77777777" w:rsidR="00E31088" w:rsidRPr="00E31088" w:rsidRDefault="00E31088" w:rsidP="00E31088">
      <w:pPr>
        <w:pStyle w:val="NoSpacing"/>
      </w:pPr>
    </w:p>
    <w:p w14:paraId="044F6257" w14:textId="7E7C841A" w:rsidR="00DB17BD" w:rsidRDefault="00DB17BD" w:rsidP="007F7FAD">
      <w:pPr>
        <w:pStyle w:val="Heading2"/>
      </w:pPr>
      <w:r>
        <w:t>10</w:t>
      </w:r>
      <w:r w:rsidR="007F7FAD">
        <w:t>.</w:t>
      </w:r>
      <w:r>
        <w:t xml:space="preserve"> </w:t>
      </w:r>
      <w:r w:rsidR="00123D11">
        <w:t>Communications update – FOR INFORMATION (1 paper)</w:t>
      </w:r>
    </w:p>
    <w:p w14:paraId="09E4D48E" w14:textId="021807D3" w:rsidR="005F5220" w:rsidRDefault="005F5220" w:rsidP="00E31088">
      <w:pPr>
        <w:pStyle w:val="NoSpacing"/>
      </w:pPr>
      <w:r>
        <w:t>MW and KC presented report</w:t>
      </w:r>
      <w:r w:rsidR="00E4165F">
        <w:t xml:space="preserve"> on Communications. The board </w:t>
      </w:r>
      <w:r w:rsidR="004E0463">
        <w:t>suggested a change in style for future reports showing longitudinal performance</w:t>
      </w:r>
      <w:r>
        <w:t xml:space="preserve">. </w:t>
      </w:r>
    </w:p>
    <w:p w14:paraId="6EF0D269" w14:textId="27C4FF28" w:rsidR="004E0463" w:rsidRDefault="004E0463" w:rsidP="00E31088">
      <w:pPr>
        <w:pStyle w:val="NoSpacing"/>
      </w:pPr>
    </w:p>
    <w:p w14:paraId="4B7D796C" w14:textId="4865FF3D" w:rsidR="004E0463" w:rsidRDefault="004E0463" w:rsidP="00E31088">
      <w:pPr>
        <w:pStyle w:val="NoSpacing"/>
      </w:pPr>
      <w:r w:rsidRPr="004A3F45">
        <w:rPr>
          <w:b/>
          <w:bCs/>
        </w:rPr>
        <w:t>Action</w:t>
      </w:r>
      <w:r>
        <w:t xml:space="preserve"> – KW to send a list of suggestions to be incorporated in future reports.</w:t>
      </w:r>
    </w:p>
    <w:p w14:paraId="0D80BA28" w14:textId="77777777" w:rsidR="00E31088" w:rsidRDefault="00E31088" w:rsidP="00E31088">
      <w:pPr>
        <w:pStyle w:val="NoSpacing"/>
      </w:pPr>
    </w:p>
    <w:p w14:paraId="601B35FE" w14:textId="481CAE12" w:rsidR="00123D11" w:rsidRDefault="00DB17BD" w:rsidP="00DB17BD">
      <w:pPr>
        <w:pStyle w:val="Heading2"/>
      </w:pPr>
      <w:r>
        <w:t>11</w:t>
      </w:r>
      <w:r w:rsidR="007F7FAD">
        <w:t xml:space="preserve">. </w:t>
      </w:r>
      <w:r w:rsidR="00123D11">
        <w:t xml:space="preserve">Safeguarding and equality – </w:t>
      </w:r>
      <w:r w:rsidR="003F6B66">
        <w:t xml:space="preserve">FOR </w:t>
      </w:r>
      <w:r w:rsidR="004D2CCD">
        <w:t>INFORMATION</w:t>
      </w:r>
      <w:r w:rsidR="003F6B66">
        <w:t xml:space="preserve"> (</w:t>
      </w:r>
      <w:r w:rsidR="00002F4A">
        <w:t>verbal)</w:t>
      </w:r>
    </w:p>
    <w:p w14:paraId="0F4ECCCC" w14:textId="04D73DF4" w:rsidR="005F5220" w:rsidRDefault="005F5220" w:rsidP="00E31088">
      <w:pPr>
        <w:pStyle w:val="NoSpacing"/>
      </w:pPr>
      <w:r>
        <w:t>DLS – no issues since last meeting</w:t>
      </w:r>
    </w:p>
    <w:p w14:paraId="507078F4" w14:textId="77777777" w:rsidR="00E31088" w:rsidRPr="005F5220" w:rsidRDefault="00E31088" w:rsidP="00E31088">
      <w:pPr>
        <w:pStyle w:val="NoSpacing"/>
      </w:pPr>
    </w:p>
    <w:p w14:paraId="10D60576" w14:textId="10A3FDC6" w:rsidR="004D2CCD" w:rsidRDefault="00DB17BD" w:rsidP="00DB17BD">
      <w:pPr>
        <w:pStyle w:val="Heading2"/>
      </w:pPr>
      <w:r>
        <w:t>12</w:t>
      </w:r>
      <w:r w:rsidR="007F7FAD">
        <w:t>.</w:t>
      </w:r>
      <w:r>
        <w:t xml:space="preserve"> </w:t>
      </w:r>
      <w:r w:rsidR="004D2CCD">
        <w:t>Transgender policy – FOR APPROVAL (1 paper)</w:t>
      </w:r>
    </w:p>
    <w:p w14:paraId="68171673" w14:textId="78F73210" w:rsidR="005F5220" w:rsidRDefault="005F5220" w:rsidP="00E31088">
      <w:pPr>
        <w:pStyle w:val="NoSpacing"/>
      </w:pPr>
      <w:r>
        <w:t>DLS updated board on policy and answered questions</w:t>
      </w:r>
      <w:r w:rsidR="00E4165F">
        <w:t xml:space="preserve"> from</w:t>
      </w:r>
      <w:r>
        <w:t xml:space="preserve"> board</w:t>
      </w:r>
      <w:r w:rsidR="00E4165F">
        <w:t>.</w:t>
      </w:r>
      <w:r>
        <w:t xml:space="preserve">  DLS will revisit some of the points</w:t>
      </w:r>
      <w:r w:rsidR="00E4165F">
        <w:t>. More a</w:t>
      </w:r>
      <w:r>
        <w:t>dv</w:t>
      </w:r>
      <w:r w:rsidR="004E0463">
        <w:t>ic</w:t>
      </w:r>
      <w:r>
        <w:t xml:space="preserve">e/help </w:t>
      </w:r>
      <w:r w:rsidR="00E4165F">
        <w:t xml:space="preserve">to </w:t>
      </w:r>
      <w:r>
        <w:t>players/</w:t>
      </w:r>
      <w:r w:rsidR="00E4165F">
        <w:t>coaches to aid with</w:t>
      </w:r>
      <w:r>
        <w:t xml:space="preserve"> understanding </w:t>
      </w:r>
      <w:r w:rsidR="00E4165F">
        <w:t xml:space="preserve">of </w:t>
      </w:r>
      <w:r>
        <w:t>what rules apply at specific venues</w:t>
      </w:r>
      <w:r w:rsidR="004E0463">
        <w:t xml:space="preserve">. </w:t>
      </w:r>
      <w:r w:rsidR="00575D36">
        <w:t>Also,</w:t>
      </w:r>
      <w:r w:rsidR="004E0463">
        <w:t xml:space="preserve"> more</w:t>
      </w:r>
      <w:r>
        <w:t xml:space="preserve"> guidance</w:t>
      </w:r>
      <w:r w:rsidR="004E0463">
        <w:t xml:space="preserve"> to be given</w:t>
      </w:r>
      <w:r>
        <w:t xml:space="preserve"> to coaches and players regarding facilities at tournament venues.</w:t>
      </w:r>
      <w:r w:rsidR="00287FDA">
        <w:t xml:space="preserve"> </w:t>
      </w:r>
    </w:p>
    <w:p w14:paraId="40A34AB8" w14:textId="77777777" w:rsidR="004A3F45" w:rsidRDefault="004A3F45" w:rsidP="00E31088">
      <w:pPr>
        <w:pStyle w:val="NoSpacing"/>
      </w:pPr>
    </w:p>
    <w:p w14:paraId="1A55A591" w14:textId="7F3FECFD" w:rsidR="00DB17BD" w:rsidRDefault="00DB17BD" w:rsidP="00E31088">
      <w:pPr>
        <w:pStyle w:val="NoSpacing"/>
      </w:pPr>
      <w:r w:rsidRPr="004A3F45">
        <w:rPr>
          <w:i/>
          <w:iCs/>
        </w:rPr>
        <w:t>Decision</w:t>
      </w:r>
      <w:r w:rsidR="00287FDA">
        <w:t xml:space="preserve"> </w:t>
      </w:r>
      <w:r w:rsidR="00575D36">
        <w:t>-</w:t>
      </w:r>
      <w:r w:rsidR="00287FDA">
        <w:t xml:space="preserve"> </w:t>
      </w:r>
      <w:r w:rsidR="00E4165F">
        <w:t xml:space="preserve">Board </w:t>
      </w:r>
      <w:r w:rsidR="00287FDA">
        <w:t>agree</w:t>
      </w:r>
      <w:r w:rsidR="00E4165F">
        <w:t>s</w:t>
      </w:r>
      <w:r w:rsidR="00287FDA">
        <w:t xml:space="preserve"> in </w:t>
      </w:r>
      <w:r w:rsidR="004E0463">
        <w:t>principle</w:t>
      </w:r>
      <w:r w:rsidR="00287FDA">
        <w:t>. DLS will finalise paper</w:t>
      </w:r>
    </w:p>
    <w:p w14:paraId="297C2CBB" w14:textId="77777777" w:rsidR="00E31088" w:rsidRPr="00DB17BD" w:rsidRDefault="00E31088" w:rsidP="00E31088">
      <w:pPr>
        <w:pStyle w:val="NoSpacing"/>
      </w:pPr>
    </w:p>
    <w:p w14:paraId="601B35FF" w14:textId="7E4B3D76" w:rsidR="00BD33BF" w:rsidRDefault="00DB17BD" w:rsidP="00DB17BD">
      <w:pPr>
        <w:pStyle w:val="Heading2"/>
      </w:pPr>
      <w:r>
        <w:t>13</w:t>
      </w:r>
      <w:r w:rsidR="007F7FAD">
        <w:t>.</w:t>
      </w:r>
      <w:r>
        <w:t xml:space="preserve"> </w:t>
      </w:r>
      <w:r w:rsidR="00A843EE" w:rsidRPr="00A843EE">
        <w:t xml:space="preserve">Minutes of previous Board meeting – FOR APPROVAL </w:t>
      </w:r>
      <w:r w:rsidR="00333911">
        <w:t>(1 paper)</w:t>
      </w:r>
    </w:p>
    <w:p w14:paraId="684DFC82" w14:textId="3A1D13D5" w:rsidR="00DB17BD" w:rsidRDefault="00DB17BD" w:rsidP="00E31088">
      <w:pPr>
        <w:pStyle w:val="NoSpacing"/>
      </w:pPr>
      <w:r w:rsidRPr="004A3F45">
        <w:rPr>
          <w:i/>
          <w:iCs/>
        </w:rPr>
        <w:t>Decision</w:t>
      </w:r>
      <w:r w:rsidR="00287FDA">
        <w:t xml:space="preserve"> </w:t>
      </w:r>
      <w:r w:rsidR="00575D36">
        <w:t>-</w:t>
      </w:r>
      <w:r w:rsidR="00287FDA">
        <w:t xml:space="preserve"> taken as </w:t>
      </w:r>
      <w:r w:rsidR="00ED6014">
        <w:t>agreed</w:t>
      </w:r>
    </w:p>
    <w:p w14:paraId="50617743" w14:textId="77777777" w:rsidR="00E31088" w:rsidRPr="00DB17BD" w:rsidRDefault="00E31088" w:rsidP="00E31088">
      <w:pPr>
        <w:pStyle w:val="NoSpacing"/>
      </w:pPr>
    </w:p>
    <w:p w14:paraId="601B3600" w14:textId="2781E256" w:rsidR="00030080" w:rsidRDefault="00DB17BD" w:rsidP="00DB17BD">
      <w:pPr>
        <w:pStyle w:val="Heading2"/>
      </w:pPr>
      <w:r>
        <w:t>14</w:t>
      </w:r>
      <w:r w:rsidR="007F7FAD">
        <w:t>.</w:t>
      </w:r>
      <w:r>
        <w:t xml:space="preserve"> </w:t>
      </w:r>
      <w:r w:rsidR="00A843EE" w:rsidRPr="00A843EE">
        <w:t xml:space="preserve">Action points from last meeting – FOR </w:t>
      </w:r>
      <w:r w:rsidR="00333911">
        <w:t>UPDATING</w:t>
      </w:r>
      <w:r w:rsidR="00A843EE" w:rsidRPr="00A843EE">
        <w:t xml:space="preserve"> </w:t>
      </w:r>
      <w:r w:rsidR="00333911">
        <w:t>(1 paper)</w:t>
      </w:r>
    </w:p>
    <w:p w14:paraId="0D4178FD" w14:textId="585CDE51" w:rsidR="00DB17BD" w:rsidRDefault="00DB17BD" w:rsidP="00E31088">
      <w:pPr>
        <w:pStyle w:val="NoSpacing"/>
      </w:pPr>
      <w:r w:rsidRPr="004A3F45">
        <w:rPr>
          <w:b/>
          <w:bCs/>
        </w:rPr>
        <w:t>Action</w:t>
      </w:r>
      <w:r w:rsidR="00E4165F">
        <w:t xml:space="preserve"> </w:t>
      </w:r>
      <w:r w:rsidR="00575D36">
        <w:t>-</w:t>
      </w:r>
      <w:r w:rsidR="00E4165F">
        <w:t xml:space="preserve"> </w:t>
      </w:r>
      <w:r w:rsidR="00D61D59">
        <w:t>paper</w:t>
      </w:r>
      <w:r w:rsidR="00E4165F">
        <w:t xml:space="preserve"> updated</w:t>
      </w:r>
    </w:p>
    <w:p w14:paraId="142CE097" w14:textId="77777777" w:rsidR="00E31088" w:rsidRPr="00DB17BD" w:rsidRDefault="00E31088" w:rsidP="00E31088">
      <w:pPr>
        <w:pStyle w:val="NoSpacing"/>
      </w:pPr>
    </w:p>
    <w:p w14:paraId="6BCE9F31" w14:textId="3CD4CA7E" w:rsidR="006F1D74" w:rsidRDefault="00DB17BD" w:rsidP="00DB17BD">
      <w:pPr>
        <w:pStyle w:val="Heading2"/>
      </w:pPr>
      <w:r>
        <w:t>15</w:t>
      </w:r>
      <w:r w:rsidR="007F7FAD">
        <w:t>.</w:t>
      </w:r>
      <w:r>
        <w:t xml:space="preserve"> </w:t>
      </w:r>
      <w:r w:rsidR="006F1D74">
        <w:t>Dates of Board meetings – FOR APPROVAL (</w:t>
      </w:r>
      <w:r w:rsidR="001F042D">
        <w:t xml:space="preserve">see paper </w:t>
      </w:r>
      <w:r w:rsidR="00B3422A">
        <w:t>9a)</w:t>
      </w:r>
    </w:p>
    <w:p w14:paraId="14A52862" w14:textId="2927A04D" w:rsidR="00E4165F" w:rsidRPr="00E4165F" w:rsidRDefault="00ED6014" w:rsidP="00E4165F">
      <w:pPr>
        <w:pStyle w:val="NoSpacing"/>
      </w:pPr>
      <w:r w:rsidRPr="00E4165F">
        <w:t xml:space="preserve">MM verbally gave reasoning behind dates for 2021. Draft proposal agreed for Board meetings of </w:t>
      </w:r>
      <w:r w:rsidR="00575D36">
        <w:t>28</w:t>
      </w:r>
      <w:r w:rsidR="00575D36" w:rsidRPr="00575D36">
        <w:rPr>
          <w:vertAlign w:val="superscript"/>
        </w:rPr>
        <w:t>th</w:t>
      </w:r>
      <w:r w:rsidR="00575D36">
        <w:t xml:space="preserve"> </w:t>
      </w:r>
      <w:proofErr w:type="gramStart"/>
      <w:r w:rsidR="00575D36" w:rsidRPr="00E4165F">
        <w:t>Jan</w:t>
      </w:r>
      <w:r w:rsidR="00575D36">
        <w:t>uary,</w:t>
      </w:r>
      <w:proofErr w:type="gramEnd"/>
      <w:r w:rsidR="00575D36">
        <w:t xml:space="preserve"> 28</w:t>
      </w:r>
      <w:r w:rsidR="00575D36" w:rsidRPr="00575D36">
        <w:rPr>
          <w:vertAlign w:val="superscript"/>
        </w:rPr>
        <w:t>th</w:t>
      </w:r>
      <w:r w:rsidR="00575D36">
        <w:t xml:space="preserve"> </w:t>
      </w:r>
      <w:r w:rsidRPr="00E4165F">
        <w:t xml:space="preserve">May, </w:t>
      </w:r>
      <w:r w:rsidR="00575D36">
        <w:t>8</w:t>
      </w:r>
      <w:r w:rsidR="00575D36" w:rsidRPr="00575D36">
        <w:rPr>
          <w:vertAlign w:val="superscript"/>
        </w:rPr>
        <w:t>th</w:t>
      </w:r>
      <w:r w:rsidR="00575D36">
        <w:t xml:space="preserve"> </w:t>
      </w:r>
      <w:r w:rsidRPr="00E4165F">
        <w:t xml:space="preserve">July, </w:t>
      </w:r>
      <w:r w:rsidR="00575D36">
        <w:t>16</w:t>
      </w:r>
      <w:r w:rsidR="00575D36" w:rsidRPr="00575D36">
        <w:rPr>
          <w:vertAlign w:val="superscript"/>
        </w:rPr>
        <w:t>th</w:t>
      </w:r>
      <w:r w:rsidR="00575D36">
        <w:t xml:space="preserve"> </w:t>
      </w:r>
      <w:r w:rsidRPr="00E4165F">
        <w:t xml:space="preserve">September and </w:t>
      </w:r>
      <w:r w:rsidR="00575D36">
        <w:t>18</w:t>
      </w:r>
      <w:r w:rsidR="00575D36" w:rsidRPr="00575D36">
        <w:rPr>
          <w:vertAlign w:val="superscript"/>
        </w:rPr>
        <w:t>th</w:t>
      </w:r>
      <w:r w:rsidR="00575D36">
        <w:t xml:space="preserve"> </w:t>
      </w:r>
      <w:r w:rsidRPr="00E4165F">
        <w:t xml:space="preserve">November. </w:t>
      </w:r>
    </w:p>
    <w:p w14:paraId="71BF42F8" w14:textId="53B36559" w:rsidR="00E4165F" w:rsidRDefault="00ED6014" w:rsidP="00E4165F">
      <w:pPr>
        <w:pStyle w:val="NoSpacing"/>
      </w:pPr>
      <w:r w:rsidRPr="00E4165F">
        <w:t xml:space="preserve">In </w:t>
      </w:r>
      <w:r w:rsidR="00E4165F" w:rsidRPr="00E4165F">
        <w:t>addition,</w:t>
      </w:r>
      <w:r w:rsidRPr="00E4165F">
        <w:t xml:space="preserve"> a March Board call will be required to sign off the 2021/2 budget. </w:t>
      </w:r>
    </w:p>
    <w:p w14:paraId="696233BD" w14:textId="77777777" w:rsidR="00E31088" w:rsidRDefault="00E31088" w:rsidP="00E31088">
      <w:pPr>
        <w:pStyle w:val="NoSpacing"/>
      </w:pPr>
    </w:p>
    <w:p w14:paraId="7A239BB6" w14:textId="3A80C546" w:rsidR="003A1106" w:rsidRDefault="003A1106" w:rsidP="00E31088">
      <w:pPr>
        <w:pStyle w:val="NoSpacing"/>
      </w:pPr>
      <w:r w:rsidRPr="004A3F45">
        <w:rPr>
          <w:i/>
          <w:iCs/>
        </w:rPr>
        <w:t>Decision</w:t>
      </w:r>
      <w:r>
        <w:t xml:space="preserve"> </w:t>
      </w:r>
      <w:r w:rsidR="00575D36">
        <w:t>-</w:t>
      </w:r>
      <w:r>
        <w:t xml:space="preserve"> dates approved</w:t>
      </w:r>
    </w:p>
    <w:p w14:paraId="1604BB00" w14:textId="77777777" w:rsidR="00E31088" w:rsidRDefault="00E31088" w:rsidP="00E31088">
      <w:pPr>
        <w:pStyle w:val="NoSpacing"/>
      </w:pPr>
    </w:p>
    <w:p w14:paraId="34A54621" w14:textId="58A91C3C" w:rsidR="00E31088" w:rsidRDefault="003A1106" w:rsidP="00E31088">
      <w:pPr>
        <w:pStyle w:val="NoSpacing"/>
      </w:pPr>
      <w:r w:rsidRPr="004A3F45">
        <w:rPr>
          <w:b/>
          <w:bCs/>
        </w:rPr>
        <w:t>Action</w:t>
      </w:r>
      <w:r>
        <w:t xml:space="preserve"> - </w:t>
      </w:r>
      <w:r w:rsidR="00ED6014" w:rsidRPr="00E4165F">
        <w:t>MW and S</w:t>
      </w:r>
      <w:r w:rsidR="004E0463">
        <w:t>C</w:t>
      </w:r>
      <w:r w:rsidR="00ED6014" w:rsidRPr="00E4165F">
        <w:t xml:space="preserve"> will </w:t>
      </w:r>
      <w:r w:rsidR="00E4165F">
        <w:t>pull together a</w:t>
      </w:r>
      <w:r w:rsidR="00ED6014" w:rsidRPr="00E4165F">
        <w:t xml:space="preserve"> full 2021 calendar to include </w:t>
      </w:r>
      <w:r w:rsidR="00E4165F">
        <w:t xml:space="preserve">dates for </w:t>
      </w:r>
      <w:r w:rsidR="00ED6014" w:rsidRPr="00E4165F">
        <w:t xml:space="preserve">all </w:t>
      </w:r>
    </w:p>
    <w:p w14:paraId="24503EC8" w14:textId="7C7B5996" w:rsidR="00ED6014" w:rsidRDefault="00ED6014" w:rsidP="00E31088">
      <w:pPr>
        <w:pStyle w:val="NoSpacing"/>
      </w:pPr>
      <w:r w:rsidRPr="00E4165F">
        <w:t>Sub-Committees and AGM</w:t>
      </w:r>
    </w:p>
    <w:p w14:paraId="2328C3B5" w14:textId="77777777" w:rsidR="00E31088" w:rsidRPr="00E4165F" w:rsidRDefault="00E31088" w:rsidP="00E31088">
      <w:pPr>
        <w:pStyle w:val="NoSpacing"/>
      </w:pPr>
    </w:p>
    <w:p w14:paraId="79F5C319" w14:textId="2222AEE9" w:rsidR="00ED6014" w:rsidRPr="00E4165F" w:rsidRDefault="003A1106" w:rsidP="00E4165F">
      <w:pPr>
        <w:pStyle w:val="NoSpacing"/>
      </w:pPr>
      <w:r w:rsidRPr="004A3F45">
        <w:rPr>
          <w:b/>
          <w:bCs/>
        </w:rPr>
        <w:t>Action</w:t>
      </w:r>
      <w:r>
        <w:t xml:space="preserve"> - </w:t>
      </w:r>
      <w:r w:rsidR="00ED6014" w:rsidRPr="00E4165F">
        <w:t xml:space="preserve">MW to get a calendar of all sub committees meeting dates </w:t>
      </w:r>
    </w:p>
    <w:p w14:paraId="684D8DFE" w14:textId="77777777" w:rsidR="003A1106" w:rsidRDefault="003A1106" w:rsidP="00F00FE0">
      <w:pPr>
        <w:pStyle w:val="NoSpacing"/>
      </w:pPr>
    </w:p>
    <w:p w14:paraId="601B3601" w14:textId="455BA81F" w:rsidR="00527FFE" w:rsidRDefault="00DB17BD" w:rsidP="00E31088">
      <w:pPr>
        <w:pStyle w:val="Heading2"/>
      </w:pPr>
      <w:r>
        <w:t>16</w:t>
      </w:r>
      <w:r w:rsidR="007F7FAD">
        <w:t>.</w:t>
      </w:r>
      <w:r>
        <w:t xml:space="preserve"> </w:t>
      </w:r>
      <w:r w:rsidR="009624AF">
        <w:t>Any other business</w:t>
      </w:r>
    </w:p>
    <w:p w14:paraId="52192EE3" w14:textId="34078638" w:rsidR="00D61D59" w:rsidRDefault="00E4165F" w:rsidP="00E31088">
      <w:pPr>
        <w:pStyle w:val="NoSpacing"/>
      </w:pPr>
      <w:r>
        <w:t>Suggested that items for</w:t>
      </w:r>
      <w:r w:rsidR="00ED6014">
        <w:t xml:space="preserve"> approval </w:t>
      </w:r>
      <w:r>
        <w:t>are placed</w:t>
      </w:r>
      <w:r w:rsidR="00ED6014">
        <w:t xml:space="preserve"> together</w:t>
      </w:r>
      <w:r>
        <w:t xml:space="preserve"> on agenda</w:t>
      </w:r>
    </w:p>
    <w:p w14:paraId="4C35D906" w14:textId="77777777" w:rsidR="004A3F45" w:rsidRDefault="004A3F45" w:rsidP="00E31088">
      <w:pPr>
        <w:pStyle w:val="NoSpacing"/>
      </w:pPr>
    </w:p>
    <w:p w14:paraId="1FB4E78A" w14:textId="26BD6E1B" w:rsidR="00D61D59" w:rsidRDefault="00D61D59" w:rsidP="00E31088">
      <w:pPr>
        <w:pStyle w:val="NoSpacing"/>
      </w:pPr>
      <w:r w:rsidRPr="004A3F45">
        <w:rPr>
          <w:i/>
          <w:iCs/>
        </w:rPr>
        <w:t>Decision</w:t>
      </w:r>
      <w:r w:rsidR="00880258">
        <w:t xml:space="preserve"> -</w:t>
      </w:r>
      <w:r>
        <w:t xml:space="preserve"> To try it at next meeting</w:t>
      </w:r>
    </w:p>
    <w:p w14:paraId="400C5CF7" w14:textId="77777777" w:rsidR="00E31088" w:rsidRDefault="00E31088" w:rsidP="00E31088">
      <w:pPr>
        <w:pStyle w:val="NoSpacing"/>
      </w:pPr>
    </w:p>
    <w:p w14:paraId="15E3C07A" w14:textId="644F7903" w:rsidR="00D61D59" w:rsidRDefault="00D61D59" w:rsidP="00E31088">
      <w:pPr>
        <w:pStyle w:val="NoSpacing"/>
      </w:pPr>
      <w:r>
        <w:t xml:space="preserve">A suggestion that </w:t>
      </w:r>
      <w:r w:rsidR="00A53CB5">
        <w:t xml:space="preserve">“Actions taken between meetings” </w:t>
      </w:r>
      <w:r>
        <w:t>section should be placed on the agend</w:t>
      </w:r>
      <w:r w:rsidR="00A53CB5">
        <w:t>a</w:t>
      </w:r>
      <w:r w:rsidR="00ED6014">
        <w:t xml:space="preserve"> </w:t>
      </w:r>
      <w:r w:rsidR="00575D36">
        <w:t>-</w:t>
      </w:r>
      <w:r w:rsidR="00ED6014">
        <w:t xml:space="preserve"> for decisions taken between meetings</w:t>
      </w:r>
      <w:r>
        <w:t xml:space="preserve"> </w:t>
      </w:r>
    </w:p>
    <w:p w14:paraId="0D46483A" w14:textId="77777777" w:rsidR="00E31088" w:rsidRDefault="00E31088" w:rsidP="00E31088">
      <w:pPr>
        <w:pStyle w:val="NoSpacing"/>
      </w:pPr>
    </w:p>
    <w:p w14:paraId="45019386" w14:textId="349899DC" w:rsidR="00ED6014" w:rsidRDefault="00D61D59" w:rsidP="00E31088">
      <w:pPr>
        <w:pStyle w:val="NoSpacing"/>
      </w:pPr>
      <w:r w:rsidRPr="004A3F45">
        <w:rPr>
          <w:i/>
          <w:iCs/>
        </w:rPr>
        <w:t>Decision</w:t>
      </w:r>
      <w:r>
        <w:t>. Agreed</w:t>
      </w:r>
    </w:p>
    <w:p w14:paraId="60F8A62D" w14:textId="77777777" w:rsidR="00E31088" w:rsidRDefault="00E31088" w:rsidP="00E31088">
      <w:pPr>
        <w:pStyle w:val="NoSpacing"/>
      </w:pPr>
    </w:p>
    <w:p w14:paraId="674AA84A" w14:textId="23045FB7" w:rsidR="00D61D59" w:rsidRDefault="00ED6014" w:rsidP="00E31088">
      <w:pPr>
        <w:pStyle w:val="NoSpacing"/>
      </w:pPr>
      <w:r>
        <w:t xml:space="preserve">DLS </w:t>
      </w:r>
      <w:r w:rsidR="00575D36">
        <w:t>-</w:t>
      </w:r>
      <w:r>
        <w:t xml:space="preserve"> </w:t>
      </w:r>
      <w:r w:rsidR="00D61D59">
        <w:t xml:space="preserve">reminded the board that </w:t>
      </w:r>
      <w:r>
        <w:t>2 board members</w:t>
      </w:r>
      <w:r w:rsidR="00D61D59">
        <w:t xml:space="preserve"> are required</w:t>
      </w:r>
      <w:r>
        <w:t xml:space="preserve"> on </w:t>
      </w:r>
      <w:r w:rsidR="00880258">
        <w:t xml:space="preserve">all </w:t>
      </w:r>
      <w:r>
        <w:t>sub committee</w:t>
      </w:r>
      <w:r w:rsidR="00880258">
        <w:t>s, this not the currently the case on the CCC.</w:t>
      </w:r>
    </w:p>
    <w:p w14:paraId="2488FA61" w14:textId="77777777" w:rsidR="00E31088" w:rsidRDefault="00E31088" w:rsidP="00E31088">
      <w:pPr>
        <w:pStyle w:val="NoSpacing"/>
      </w:pPr>
    </w:p>
    <w:p w14:paraId="35C598C3" w14:textId="5C4D8234" w:rsidR="00ED6014" w:rsidRDefault="00D61D59" w:rsidP="00E31088">
      <w:pPr>
        <w:pStyle w:val="NoSpacing"/>
      </w:pPr>
      <w:r w:rsidRPr="004A3F45">
        <w:rPr>
          <w:b/>
          <w:bCs/>
        </w:rPr>
        <w:t>Action</w:t>
      </w:r>
      <w:r>
        <w:t xml:space="preserve">. </w:t>
      </w:r>
      <w:r w:rsidR="00ED6014">
        <w:t>MW &amp; JG to follow up re CCC</w:t>
      </w:r>
    </w:p>
    <w:p w14:paraId="6E866333" w14:textId="77777777" w:rsidR="00E31088" w:rsidRDefault="00E31088" w:rsidP="00E31088">
      <w:pPr>
        <w:pStyle w:val="NoSpacing"/>
      </w:pPr>
    </w:p>
    <w:p w14:paraId="42DDF9D9" w14:textId="3A65CD6B" w:rsidR="00ED6014" w:rsidRDefault="00ED6014" w:rsidP="00E31088">
      <w:pPr>
        <w:pStyle w:val="NoSpacing"/>
      </w:pPr>
      <w:r>
        <w:t>JG - Thanks to MM for 8 years’ service on the board.</w:t>
      </w:r>
    </w:p>
    <w:p w14:paraId="2A2AC243" w14:textId="7EA40044" w:rsidR="00D61D59" w:rsidRDefault="00D61D59" w:rsidP="00ED6014"/>
    <w:p w14:paraId="3DBEF94C" w14:textId="19B09800" w:rsidR="00D61D59" w:rsidRDefault="00D61D59" w:rsidP="00D61D59">
      <w:pPr>
        <w:pStyle w:val="Heading2"/>
      </w:pPr>
      <w:r>
        <w:t>Date and time of Next meeting</w:t>
      </w:r>
    </w:p>
    <w:p w14:paraId="2B06AEF2" w14:textId="089F8F48" w:rsidR="00D61D59" w:rsidRDefault="00575D36" w:rsidP="00E31088">
      <w:pPr>
        <w:pStyle w:val="NoSpacing"/>
      </w:pPr>
      <w:r>
        <w:t>28</w:t>
      </w:r>
      <w:r w:rsidRPr="00575D36">
        <w:rPr>
          <w:vertAlign w:val="superscript"/>
        </w:rPr>
        <w:t>th</w:t>
      </w:r>
      <w:r>
        <w:t xml:space="preserve"> January</w:t>
      </w:r>
      <w:r w:rsidR="00D61D59">
        <w:t xml:space="preserve"> 2021 </w:t>
      </w:r>
      <w:r>
        <w:t>-</w:t>
      </w:r>
      <w:r w:rsidR="00D61D59">
        <w:t xml:space="preserve"> Zoom call 10am</w:t>
      </w:r>
    </w:p>
    <w:p w14:paraId="2B1B3FD5" w14:textId="4F6C945C" w:rsidR="00D61D59" w:rsidRDefault="00D61D59" w:rsidP="00E31088">
      <w:pPr>
        <w:pStyle w:val="NoSpacing"/>
      </w:pPr>
    </w:p>
    <w:p w14:paraId="5D3A5BD1" w14:textId="77777777" w:rsidR="00D61D59" w:rsidRDefault="00D61D59" w:rsidP="00E31088">
      <w:pPr>
        <w:pStyle w:val="NoSpacing"/>
      </w:pPr>
      <w:r>
        <w:t>Meeting finished at 11.58.</w:t>
      </w:r>
    </w:p>
    <w:p w14:paraId="1384804A" w14:textId="77777777" w:rsidR="00D61D59" w:rsidRPr="00D61D59" w:rsidRDefault="00D61D59" w:rsidP="00D61D59"/>
    <w:sectPr w:rsidR="00D61D59" w:rsidRPr="00D61D59" w:rsidSect="00F00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304" w:bottom="85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B211" w14:textId="77777777" w:rsidR="00C11640" w:rsidRDefault="00C11640">
      <w:pPr>
        <w:spacing w:after="0" w:line="240" w:lineRule="auto"/>
      </w:pPr>
      <w:r>
        <w:separator/>
      </w:r>
    </w:p>
  </w:endnote>
  <w:endnote w:type="continuationSeparator" w:id="0">
    <w:p w14:paraId="4F0589DE" w14:textId="77777777" w:rsidR="00C11640" w:rsidRDefault="00C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5447" w14:textId="77777777" w:rsidR="003A1106" w:rsidRDefault="003A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C11C" w14:textId="77777777" w:rsidR="003A1106" w:rsidRDefault="003A1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5C82" w14:textId="77777777" w:rsidR="003A1106" w:rsidRDefault="003A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B8C0" w14:textId="77777777" w:rsidR="00C11640" w:rsidRDefault="00C11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406819" w14:textId="77777777" w:rsidR="00C11640" w:rsidRDefault="00C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E939" w14:textId="77777777" w:rsidR="003A1106" w:rsidRDefault="003A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A1A0" w14:textId="06425B0C" w:rsidR="003A1106" w:rsidRDefault="003A1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3F6F" w14:textId="77777777" w:rsidR="003A1106" w:rsidRDefault="003A1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E71C0"/>
    <w:multiLevelType w:val="hybridMultilevel"/>
    <w:tmpl w:val="7720818C"/>
    <w:lvl w:ilvl="0" w:tplc="6AB0439E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6FC5"/>
    <w:multiLevelType w:val="hybridMultilevel"/>
    <w:tmpl w:val="09486FD2"/>
    <w:lvl w:ilvl="0" w:tplc="1654E4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52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FE"/>
    <w:rsid w:val="00002F4A"/>
    <w:rsid w:val="00005FB9"/>
    <w:rsid w:val="000126A8"/>
    <w:rsid w:val="00020623"/>
    <w:rsid w:val="00025AEF"/>
    <w:rsid w:val="00030080"/>
    <w:rsid w:val="0003320D"/>
    <w:rsid w:val="0005341D"/>
    <w:rsid w:val="00064599"/>
    <w:rsid w:val="00072962"/>
    <w:rsid w:val="000748EE"/>
    <w:rsid w:val="00091EF1"/>
    <w:rsid w:val="000B077A"/>
    <w:rsid w:val="000B354D"/>
    <w:rsid w:val="000C0666"/>
    <w:rsid w:val="000D4986"/>
    <w:rsid w:val="000E04A7"/>
    <w:rsid w:val="000E0674"/>
    <w:rsid w:val="000E1355"/>
    <w:rsid w:val="000F438D"/>
    <w:rsid w:val="000F4EF5"/>
    <w:rsid w:val="0010462C"/>
    <w:rsid w:val="001106D1"/>
    <w:rsid w:val="001150DC"/>
    <w:rsid w:val="00120294"/>
    <w:rsid w:val="00123D11"/>
    <w:rsid w:val="00124C1F"/>
    <w:rsid w:val="001362B8"/>
    <w:rsid w:val="00147604"/>
    <w:rsid w:val="001624FA"/>
    <w:rsid w:val="00163E91"/>
    <w:rsid w:val="00164087"/>
    <w:rsid w:val="001677B0"/>
    <w:rsid w:val="00195D68"/>
    <w:rsid w:val="00197C8B"/>
    <w:rsid w:val="001A3BF0"/>
    <w:rsid w:val="001A72C6"/>
    <w:rsid w:val="001B0960"/>
    <w:rsid w:val="001B378A"/>
    <w:rsid w:val="001E0796"/>
    <w:rsid w:val="001E4E84"/>
    <w:rsid w:val="001F042D"/>
    <w:rsid w:val="001F63E6"/>
    <w:rsid w:val="00213FE7"/>
    <w:rsid w:val="00222EAC"/>
    <w:rsid w:val="00226B8A"/>
    <w:rsid w:val="002301F0"/>
    <w:rsid w:val="00231F80"/>
    <w:rsid w:val="00235319"/>
    <w:rsid w:val="00250A31"/>
    <w:rsid w:val="00263085"/>
    <w:rsid w:val="0027337F"/>
    <w:rsid w:val="002762A4"/>
    <w:rsid w:val="00287FDA"/>
    <w:rsid w:val="002930C7"/>
    <w:rsid w:val="002B30C7"/>
    <w:rsid w:val="002B7A94"/>
    <w:rsid w:val="002C34ED"/>
    <w:rsid w:val="002C4C6D"/>
    <w:rsid w:val="002D016C"/>
    <w:rsid w:val="002E4F44"/>
    <w:rsid w:val="00305674"/>
    <w:rsid w:val="00310645"/>
    <w:rsid w:val="00313771"/>
    <w:rsid w:val="00320353"/>
    <w:rsid w:val="00323589"/>
    <w:rsid w:val="003313BB"/>
    <w:rsid w:val="00333911"/>
    <w:rsid w:val="00333F19"/>
    <w:rsid w:val="003450A6"/>
    <w:rsid w:val="00350FCB"/>
    <w:rsid w:val="00365345"/>
    <w:rsid w:val="00382524"/>
    <w:rsid w:val="003851DA"/>
    <w:rsid w:val="003931B8"/>
    <w:rsid w:val="00395A66"/>
    <w:rsid w:val="00397C2B"/>
    <w:rsid w:val="003A1106"/>
    <w:rsid w:val="003A15B6"/>
    <w:rsid w:val="003A65B8"/>
    <w:rsid w:val="003B618E"/>
    <w:rsid w:val="003D2FC4"/>
    <w:rsid w:val="003D4AB7"/>
    <w:rsid w:val="003D56DE"/>
    <w:rsid w:val="003E342F"/>
    <w:rsid w:val="003E34A3"/>
    <w:rsid w:val="003E53E2"/>
    <w:rsid w:val="003F6B66"/>
    <w:rsid w:val="003F7C9C"/>
    <w:rsid w:val="0040593F"/>
    <w:rsid w:val="0040612F"/>
    <w:rsid w:val="00423F73"/>
    <w:rsid w:val="00427290"/>
    <w:rsid w:val="00446F0C"/>
    <w:rsid w:val="00454471"/>
    <w:rsid w:val="004555DF"/>
    <w:rsid w:val="00487BBF"/>
    <w:rsid w:val="00490831"/>
    <w:rsid w:val="00490B59"/>
    <w:rsid w:val="00495046"/>
    <w:rsid w:val="004A3F45"/>
    <w:rsid w:val="004B2A54"/>
    <w:rsid w:val="004D1A80"/>
    <w:rsid w:val="004D2CCD"/>
    <w:rsid w:val="004D35B1"/>
    <w:rsid w:val="004E0463"/>
    <w:rsid w:val="00502D99"/>
    <w:rsid w:val="005060B8"/>
    <w:rsid w:val="00511970"/>
    <w:rsid w:val="00527FFE"/>
    <w:rsid w:val="005305F9"/>
    <w:rsid w:val="005351AD"/>
    <w:rsid w:val="00541A83"/>
    <w:rsid w:val="005751AB"/>
    <w:rsid w:val="00575D36"/>
    <w:rsid w:val="0057776C"/>
    <w:rsid w:val="005837A0"/>
    <w:rsid w:val="005904A3"/>
    <w:rsid w:val="005947A5"/>
    <w:rsid w:val="005A2A72"/>
    <w:rsid w:val="005A2EDC"/>
    <w:rsid w:val="005B0D67"/>
    <w:rsid w:val="005C0B95"/>
    <w:rsid w:val="005D1FDB"/>
    <w:rsid w:val="005F5220"/>
    <w:rsid w:val="005F7E9A"/>
    <w:rsid w:val="006203A7"/>
    <w:rsid w:val="00624435"/>
    <w:rsid w:val="00625DB2"/>
    <w:rsid w:val="00631C99"/>
    <w:rsid w:val="006425B2"/>
    <w:rsid w:val="006475BF"/>
    <w:rsid w:val="00665F55"/>
    <w:rsid w:val="006744AA"/>
    <w:rsid w:val="006748DD"/>
    <w:rsid w:val="00676454"/>
    <w:rsid w:val="00686672"/>
    <w:rsid w:val="006903F5"/>
    <w:rsid w:val="00690B5D"/>
    <w:rsid w:val="006943DE"/>
    <w:rsid w:val="006946CB"/>
    <w:rsid w:val="00694C1D"/>
    <w:rsid w:val="006A03EC"/>
    <w:rsid w:val="006A5688"/>
    <w:rsid w:val="006C3334"/>
    <w:rsid w:val="006C5B12"/>
    <w:rsid w:val="006C7727"/>
    <w:rsid w:val="006E68C0"/>
    <w:rsid w:val="006F1D74"/>
    <w:rsid w:val="006F2D35"/>
    <w:rsid w:val="006F49B3"/>
    <w:rsid w:val="007043DF"/>
    <w:rsid w:val="00711829"/>
    <w:rsid w:val="00711A1A"/>
    <w:rsid w:val="00715230"/>
    <w:rsid w:val="00722FB5"/>
    <w:rsid w:val="00742F37"/>
    <w:rsid w:val="00745650"/>
    <w:rsid w:val="007474DA"/>
    <w:rsid w:val="00747601"/>
    <w:rsid w:val="0075395B"/>
    <w:rsid w:val="00774F43"/>
    <w:rsid w:val="00793E0D"/>
    <w:rsid w:val="007B593A"/>
    <w:rsid w:val="007D4686"/>
    <w:rsid w:val="007D69D0"/>
    <w:rsid w:val="007E41EE"/>
    <w:rsid w:val="007E49D8"/>
    <w:rsid w:val="007E69BF"/>
    <w:rsid w:val="007F48B9"/>
    <w:rsid w:val="007F5898"/>
    <w:rsid w:val="007F7FAD"/>
    <w:rsid w:val="00805BA4"/>
    <w:rsid w:val="008109BE"/>
    <w:rsid w:val="0081175E"/>
    <w:rsid w:val="008119CD"/>
    <w:rsid w:val="00813605"/>
    <w:rsid w:val="008154C5"/>
    <w:rsid w:val="00841762"/>
    <w:rsid w:val="00851AD9"/>
    <w:rsid w:val="00852992"/>
    <w:rsid w:val="008551FE"/>
    <w:rsid w:val="008720F9"/>
    <w:rsid w:val="00880258"/>
    <w:rsid w:val="008851A8"/>
    <w:rsid w:val="00885D4E"/>
    <w:rsid w:val="008930D0"/>
    <w:rsid w:val="008B3A53"/>
    <w:rsid w:val="008B74D4"/>
    <w:rsid w:val="008C591F"/>
    <w:rsid w:val="008D35AF"/>
    <w:rsid w:val="008E1719"/>
    <w:rsid w:val="008E57EE"/>
    <w:rsid w:val="008E63D1"/>
    <w:rsid w:val="008E7BC5"/>
    <w:rsid w:val="008F5793"/>
    <w:rsid w:val="008F64B4"/>
    <w:rsid w:val="00904E54"/>
    <w:rsid w:val="00906BD0"/>
    <w:rsid w:val="0091187E"/>
    <w:rsid w:val="00916F76"/>
    <w:rsid w:val="00936787"/>
    <w:rsid w:val="00941905"/>
    <w:rsid w:val="009542D7"/>
    <w:rsid w:val="00960827"/>
    <w:rsid w:val="009624AF"/>
    <w:rsid w:val="0097436F"/>
    <w:rsid w:val="00981F1C"/>
    <w:rsid w:val="00986F3A"/>
    <w:rsid w:val="00987FC8"/>
    <w:rsid w:val="009927C8"/>
    <w:rsid w:val="00992E6E"/>
    <w:rsid w:val="00993A72"/>
    <w:rsid w:val="0099422A"/>
    <w:rsid w:val="009A388F"/>
    <w:rsid w:val="009A7042"/>
    <w:rsid w:val="009A74D8"/>
    <w:rsid w:val="009B4BB9"/>
    <w:rsid w:val="009B512D"/>
    <w:rsid w:val="009C2103"/>
    <w:rsid w:val="009E0AA0"/>
    <w:rsid w:val="009F0312"/>
    <w:rsid w:val="009F5DDC"/>
    <w:rsid w:val="00A0643B"/>
    <w:rsid w:val="00A1297D"/>
    <w:rsid w:val="00A2033E"/>
    <w:rsid w:val="00A2783F"/>
    <w:rsid w:val="00A351E2"/>
    <w:rsid w:val="00A424B7"/>
    <w:rsid w:val="00A42C72"/>
    <w:rsid w:val="00A510D8"/>
    <w:rsid w:val="00A51130"/>
    <w:rsid w:val="00A522CD"/>
    <w:rsid w:val="00A53CB5"/>
    <w:rsid w:val="00A60173"/>
    <w:rsid w:val="00A60230"/>
    <w:rsid w:val="00A6421E"/>
    <w:rsid w:val="00A8039F"/>
    <w:rsid w:val="00A843EE"/>
    <w:rsid w:val="00A86FCF"/>
    <w:rsid w:val="00AB2974"/>
    <w:rsid w:val="00AC0E07"/>
    <w:rsid w:val="00AE470C"/>
    <w:rsid w:val="00AF0595"/>
    <w:rsid w:val="00AF40FE"/>
    <w:rsid w:val="00B01010"/>
    <w:rsid w:val="00B12D68"/>
    <w:rsid w:val="00B17161"/>
    <w:rsid w:val="00B3422A"/>
    <w:rsid w:val="00B408DD"/>
    <w:rsid w:val="00B420D8"/>
    <w:rsid w:val="00B505AD"/>
    <w:rsid w:val="00B81FB7"/>
    <w:rsid w:val="00B93901"/>
    <w:rsid w:val="00BA1B0F"/>
    <w:rsid w:val="00BA6413"/>
    <w:rsid w:val="00BA7AB6"/>
    <w:rsid w:val="00BB5136"/>
    <w:rsid w:val="00BB7BD1"/>
    <w:rsid w:val="00BC0A19"/>
    <w:rsid w:val="00BC686E"/>
    <w:rsid w:val="00BD33BF"/>
    <w:rsid w:val="00BD6BEC"/>
    <w:rsid w:val="00BE3D55"/>
    <w:rsid w:val="00BF5294"/>
    <w:rsid w:val="00BF67DB"/>
    <w:rsid w:val="00C01CC5"/>
    <w:rsid w:val="00C11640"/>
    <w:rsid w:val="00C133B1"/>
    <w:rsid w:val="00C17A6B"/>
    <w:rsid w:val="00C42CC7"/>
    <w:rsid w:val="00C50346"/>
    <w:rsid w:val="00C51D87"/>
    <w:rsid w:val="00C6018F"/>
    <w:rsid w:val="00C92599"/>
    <w:rsid w:val="00CA2A87"/>
    <w:rsid w:val="00CB040A"/>
    <w:rsid w:val="00CD2ACC"/>
    <w:rsid w:val="00CD60EB"/>
    <w:rsid w:val="00CF2D6B"/>
    <w:rsid w:val="00CF6285"/>
    <w:rsid w:val="00D07FF5"/>
    <w:rsid w:val="00D37926"/>
    <w:rsid w:val="00D40B8B"/>
    <w:rsid w:val="00D40BC3"/>
    <w:rsid w:val="00D42FC1"/>
    <w:rsid w:val="00D43B3A"/>
    <w:rsid w:val="00D51010"/>
    <w:rsid w:val="00D61D59"/>
    <w:rsid w:val="00D6662E"/>
    <w:rsid w:val="00D736FC"/>
    <w:rsid w:val="00D75833"/>
    <w:rsid w:val="00D856A5"/>
    <w:rsid w:val="00D860AD"/>
    <w:rsid w:val="00DA53A7"/>
    <w:rsid w:val="00DB051E"/>
    <w:rsid w:val="00DB17BD"/>
    <w:rsid w:val="00DB5103"/>
    <w:rsid w:val="00DB652A"/>
    <w:rsid w:val="00DB7EE5"/>
    <w:rsid w:val="00DC3CA8"/>
    <w:rsid w:val="00DD31E8"/>
    <w:rsid w:val="00DD350D"/>
    <w:rsid w:val="00DE5917"/>
    <w:rsid w:val="00DF649F"/>
    <w:rsid w:val="00DF749D"/>
    <w:rsid w:val="00E02253"/>
    <w:rsid w:val="00E102A4"/>
    <w:rsid w:val="00E23E7C"/>
    <w:rsid w:val="00E31088"/>
    <w:rsid w:val="00E331C6"/>
    <w:rsid w:val="00E41192"/>
    <w:rsid w:val="00E4165F"/>
    <w:rsid w:val="00E47A8A"/>
    <w:rsid w:val="00E50D40"/>
    <w:rsid w:val="00E5335E"/>
    <w:rsid w:val="00EB1458"/>
    <w:rsid w:val="00EB4764"/>
    <w:rsid w:val="00EB7596"/>
    <w:rsid w:val="00ED4851"/>
    <w:rsid w:val="00ED6014"/>
    <w:rsid w:val="00EE2D70"/>
    <w:rsid w:val="00EE5058"/>
    <w:rsid w:val="00EE529D"/>
    <w:rsid w:val="00EF2094"/>
    <w:rsid w:val="00EF35D5"/>
    <w:rsid w:val="00F00FE0"/>
    <w:rsid w:val="00F11036"/>
    <w:rsid w:val="00F50BAE"/>
    <w:rsid w:val="00F56156"/>
    <w:rsid w:val="00FB4144"/>
    <w:rsid w:val="00FC28B3"/>
    <w:rsid w:val="00FE6140"/>
    <w:rsid w:val="00FF4CE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35F3"/>
  <w15:docId w15:val="{F3193A29-5D7D-4D35-BA00-6888C92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EastAsia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476C653D4054F87654FF058EB7F22" ma:contentTypeVersion="10" ma:contentTypeDescription="Create a new document." ma:contentTypeScope="" ma:versionID="5e5496a6292e2624d5ddd8db67eb25d3">
  <xsd:schema xmlns:xsd="http://www.w3.org/2001/XMLSchema" xmlns:xs="http://www.w3.org/2001/XMLSchema" xmlns:p="http://schemas.microsoft.com/office/2006/metadata/properties" xmlns:ns3="281eb1aa-7d38-489e-86d7-0f96c0029634" targetNamespace="http://schemas.microsoft.com/office/2006/metadata/properties" ma:root="true" ma:fieldsID="1d8984d02f6842323dee10f531221f69" ns3:_="">
    <xsd:import namespace="281eb1aa-7d38-489e-86d7-0f96c0029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b1aa-7d38-489e-86d7-0f96c002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A00C-A94B-443F-A775-B2841606F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8585C-0742-4760-802F-887B5044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B0D42-1807-4DD6-8CE9-26E76A83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b1aa-7d38-489e-86d7-0f96c002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96F68-6B56-409D-83D6-9ABB31764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4</cp:revision>
  <cp:lastPrinted>2019-09-10T11:48:00Z</cp:lastPrinted>
  <dcterms:created xsi:type="dcterms:W3CDTF">2020-11-27T07:31:00Z</dcterms:created>
  <dcterms:modified xsi:type="dcterms:W3CDTF">2020-11-27T07:47:00Z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0x010100154476C653D4054F87654FF058EB7F22</vt:lpwstr>
  </property>
</Properties>
</file>