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36F48" w14:textId="4A8701CB" w:rsidR="008E5775" w:rsidRPr="00E767ED" w:rsidRDefault="00313B51">
      <w:pPr>
        <w:rPr>
          <w:rFonts w:ascii="Arial" w:hAnsi="Arial" w:cs="Arial"/>
          <w:b/>
          <w:bCs/>
        </w:rPr>
      </w:pPr>
      <w:r w:rsidRPr="00E767ED">
        <w:rPr>
          <w:rFonts w:ascii="Arial" w:hAnsi="Arial" w:cs="Arial"/>
          <w:b/>
          <w:bCs/>
        </w:rPr>
        <w:t>Goalball UK Anti-Doping Annual Report 202</w:t>
      </w:r>
      <w:r w:rsidR="005A507F" w:rsidRPr="00E767ED">
        <w:rPr>
          <w:rFonts w:ascii="Arial" w:hAnsi="Arial" w:cs="Arial"/>
          <w:b/>
          <w:bCs/>
        </w:rPr>
        <w:t>1</w:t>
      </w:r>
    </w:p>
    <w:p w14:paraId="0E8065F6" w14:textId="6ED4534C" w:rsidR="005A507F" w:rsidRPr="00E767ED" w:rsidRDefault="005A507F">
      <w:pPr>
        <w:rPr>
          <w:rFonts w:ascii="Arial" w:hAnsi="Arial" w:cs="Arial"/>
          <w:b/>
          <w:bCs/>
        </w:rPr>
      </w:pPr>
    </w:p>
    <w:p w14:paraId="07057F7A" w14:textId="2DE1CB9B" w:rsidR="00313B51" w:rsidRPr="008C017D" w:rsidRDefault="002A6B26">
      <w:pPr>
        <w:rPr>
          <w:rFonts w:ascii="Arial" w:hAnsi="Arial" w:cs="Arial"/>
        </w:rPr>
      </w:pPr>
      <w:r w:rsidRPr="008C017D">
        <w:rPr>
          <w:rFonts w:ascii="Arial" w:hAnsi="Arial" w:cs="Arial"/>
        </w:rPr>
        <w:t>This report provides</w:t>
      </w:r>
      <w:r w:rsidR="00313B51" w:rsidRPr="008C017D">
        <w:rPr>
          <w:rFonts w:ascii="Arial" w:hAnsi="Arial" w:cs="Arial"/>
        </w:rPr>
        <w:t xml:space="preserve"> a summary of </w:t>
      </w:r>
      <w:r w:rsidRPr="008C017D">
        <w:rPr>
          <w:rFonts w:ascii="Arial" w:hAnsi="Arial" w:cs="Arial"/>
        </w:rPr>
        <w:t>Goalball UK’s</w:t>
      </w:r>
      <w:r w:rsidR="00313B51" w:rsidRPr="008C017D">
        <w:rPr>
          <w:rFonts w:ascii="Arial" w:hAnsi="Arial" w:cs="Arial"/>
        </w:rPr>
        <w:t xml:space="preserve"> anti-doping activities </w:t>
      </w:r>
      <w:r w:rsidRPr="008C017D">
        <w:rPr>
          <w:rFonts w:ascii="Arial" w:hAnsi="Arial" w:cs="Arial"/>
        </w:rPr>
        <w:t>undertaken between</w:t>
      </w:r>
      <w:r w:rsidR="00313B51" w:rsidRPr="008C017D">
        <w:rPr>
          <w:rFonts w:ascii="Arial" w:hAnsi="Arial" w:cs="Arial"/>
        </w:rPr>
        <w:t xml:space="preserve"> </w:t>
      </w:r>
      <w:r w:rsidRPr="008C017D">
        <w:rPr>
          <w:rFonts w:ascii="Arial" w:hAnsi="Arial" w:cs="Arial"/>
        </w:rPr>
        <w:t xml:space="preserve">December 2020 to December 2021. </w:t>
      </w:r>
    </w:p>
    <w:p w14:paraId="7436E450" w14:textId="78E1BDC8" w:rsidR="002A6B26" w:rsidRPr="008C017D" w:rsidRDefault="002A6B26">
      <w:pPr>
        <w:rPr>
          <w:rFonts w:ascii="Arial" w:hAnsi="Arial" w:cs="Arial"/>
        </w:rPr>
      </w:pPr>
    </w:p>
    <w:p w14:paraId="668B4FCE" w14:textId="77777777" w:rsidR="002A6B26" w:rsidRPr="008C017D" w:rsidRDefault="002A6B26" w:rsidP="002A6B26">
      <w:pPr>
        <w:rPr>
          <w:rFonts w:ascii="Arial" w:eastAsia="Times New Roman" w:hAnsi="Arial" w:cs="Arial"/>
          <w:lang w:eastAsia="en-GB"/>
        </w:rPr>
      </w:pPr>
      <w:r w:rsidRPr="008C017D">
        <w:rPr>
          <w:rFonts w:ascii="Arial" w:eastAsia="Times New Roman" w:hAnsi="Arial" w:cs="Arial"/>
          <w:lang w:eastAsia="en-GB"/>
        </w:rPr>
        <w:t xml:space="preserve">UK Anti-Doping in collaboration with DCMS published a revised National Anti-Doping Policy which places greater emphasis on the role Sport National Governing Bodies play in the Clean Sport landscape. To this end all Sport NGB’s in receipt of public funding are required to meet the criteria of UK Anti-Doping’s new Assurance Framework. </w:t>
      </w:r>
    </w:p>
    <w:p w14:paraId="4700C704" w14:textId="77777777" w:rsidR="002A6B26" w:rsidRPr="008C017D" w:rsidRDefault="002A6B26" w:rsidP="002A6B26">
      <w:pPr>
        <w:rPr>
          <w:rFonts w:ascii="Arial" w:eastAsia="Times New Roman" w:hAnsi="Arial" w:cs="Arial"/>
          <w:lang w:eastAsia="en-GB"/>
        </w:rPr>
      </w:pPr>
    </w:p>
    <w:p w14:paraId="3E7AFDC3" w14:textId="11F2F412" w:rsidR="004560EE" w:rsidRPr="008C017D" w:rsidRDefault="002A6B26">
      <w:pPr>
        <w:rPr>
          <w:rFonts w:ascii="Arial" w:eastAsia="Times New Roman" w:hAnsi="Arial" w:cs="Arial"/>
          <w:lang w:eastAsia="en-GB"/>
        </w:rPr>
      </w:pPr>
      <w:r w:rsidRPr="008C017D">
        <w:rPr>
          <w:rFonts w:ascii="Arial" w:eastAsia="Times New Roman" w:hAnsi="Arial" w:cs="Arial"/>
          <w:lang w:eastAsia="en-GB"/>
        </w:rPr>
        <w:t>Following the publication of the new UK Anti-Doping Assu</w:t>
      </w:r>
      <w:r w:rsidR="00E767ED" w:rsidRPr="008C017D">
        <w:rPr>
          <w:rFonts w:ascii="Arial" w:eastAsia="Times New Roman" w:hAnsi="Arial" w:cs="Arial"/>
          <w:lang w:eastAsia="en-GB"/>
        </w:rPr>
        <w:t>rance Framework, Goalball UK’s Board of D</w:t>
      </w:r>
      <w:r w:rsidRPr="008C017D">
        <w:rPr>
          <w:rFonts w:ascii="Arial" w:eastAsia="Times New Roman" w:hAnsi="Arial" w:cs="Arial"/>
          <w:lang w:eastAsia="en-GB"/>
        </w:rPr>
        <w:t>irectors have</w:t>
      </w:r>
      <w:r w:rsidR="004560EE" w:rsidRPr="008C017D">
        <w:rPr>
          <w:rFonts w:ascii="Arial" w:eastAsia="Times New Roman" w:hAnsi="Arial" w:cs="Arial"/>
          <w:lang w:eastAsia="en-GB"/>
        </w:rPr>
        <w:t>:</w:t>
      </w:r>
    </w:p>
    <w:p w14:paraId="5602190E" w14:textId="3A4B701E" w:rsidR="004560EE" w:rsidRPr="008C017D" w:rsidRDefault="004560EE">
      <w:pPr>
        <w:rPr>
          <w:rFonts w:ascii="Arial" w:eastAsia="Times New Roman" w:hAnsi="Arial" w:cs="Arial"/>
          <w:lang w:eastAsia="en-GB"/>
        </w:rPr>
      </w:pPr>
    </w:p>
    <w:p w14:paraId="7B190AAF" w14:textId="2CDD94ED" w:rsidR="004560EE" w:rsidRPr="008C017D" w:rsidRDefault="004560EE" w:rsidP="004560EE">
      <w:pPr>
        <w:pStyle w:val="ListParagraph"/>
        <w:numPr>
          <w:ilvl w:val="0"/>
          <w:numId w:val="1"/>
        </w:numPr>
        <w:rPr>
          <w:rFonts w:ascii="Arial" w:eastAsia="Times New Roman" w:hAnsi="Arial" w:cs="Arial"/>
          <w:lang w:eastAsia="en-GB"/>
        </w:rPr>
      </w:pPr>
      <w:r w:rsidRPr="008C017D">
        <w:rPr>
          <w:rFonts w:ascii="Arial" w:eastAsia="Times New Roman" w:hAnsi="Arial" w:cs="Arial"/>
          <w:lang w:eastAsia="en-GB"/>
        </w:rPr>
        <w:t>Appointed Alison Burchell as the Board</w:t>
      </w:r>
      <w:r w:rsidR="00E767ED" w:rsidRPr="008C017D">
        <w:rPr>
          <w:rFonts w:ascii="Arial" w:eastAsia="Times New Roman" w:hAnsi="Arial" w:cs="Arial"/>
          <w:lang w:eastAsia="en-GB"/>
        </w:rPr>
        <w:t>’</w:t>
      </w:r>
      <w:r w:rsidRPr="008C017D">
        <w:rPr>
          <w:rFonts w:ascii="Arial" w:eastAsia="Times New Roman" w:hAnsi="Arial" w:cs="Arial"/>
          <w:lang w:eastAsia="en-GB"/>
        </w:rPr>
        <w:t>s Anti-Doping Lead.</w:t>
      </w:r>
    </w:p>
    <w:p w14:paraId="12838005" w14:textId="5AAA9BF1" w:rsidR="004560EE" w:rsidRPr="008C017D" w:rsidRDefault="004560EE" w:rsidP="004560EE">
      <w:pPr>
        <w:pStyle w:val="ListParagraph"/>
        <w:numPr>
          <w:ilvl w:val="0"/>
          <w:numId w:val="1"/>
        </w:numPr>
        <w:rPr>
          <w:rFonts w:ascii="Arial" w:eastAsia="Times New Roman" w:hAnsi="Arial" w:cs="Arial"/>
          <w:lang w:eastAsia="en-GB"/>
        </w:rPr>
      </w:pPr>
      <w:r w:rsidRPr="008C017D">
        <w:rPr>
          <w:rFonts w:ascii="Arial" w:eastAsia="Times New Roman" w:hAnsi="Arial" w:cs="Arial"/>
          <w:lang w:eastAsia="en-GB"/>
        </w:rPr>
        <w:t xml:space="preserve">Appointed Faye Dale as the </w:t>
      </w:r>
      <w:r w:rsidR="00E767ED" w:rsidRPr="008C017D">
        <w:rPr>
          <w:rFonts w:ascii="Arial" w:eastAsia="Times New Roman" w:hAnsi="Arial" w:cs="Arial"/>
          <w:lang w:eastAsia="en-GB"/>
        </w:rPr>
        <w:t>Goalball</w:t>
      </w:r>
      <w:r w:rsidR="008C017D">
        <w:rPr>
          <w:rFonts w:ascii="Arial" w:eastAsia="Times New Roman" w:hAnsi="Arial" w:cs="Arial"/>
          <w:lang w:eastAsia="en-GB"/>
        </w:rPr>
        <w:t xml:space="preserve"> UK’s</w:t>
      </w:r>
      <w:r w:rsidRPr="008C017D">
        <w:rPr>
          <w:rFonts w:ascii="Arial" w:eastAsia="Times New Roman" w:hAnsi="Arial" w:cs="Arial"/>
          <w:lang w:eastAsia="en-GB"/>
        </w:rPr>
        <w:t xml:space="preserve"> Anti-Doping Lead.</w:t>
      </w:r>
    </w:p>
    <w:p w14:paraId="62468816" w14:textId="3FB226DE" w:rsidR="004560EE" w:rsidRPr="008C017D" w:rsidRDefault="004560EE" w:rsidP="004560EE">
      <w:pPr>
        <w:pStyle w:val="ListParagraph"/>
        <w:numPr>
          <w:ilvl w:val="0"/>
          <w:numId w:val="1"/>
        </w:numPr>
        <w:rPr>
          <w:rFonts w:ascii="Arial" w:hAnsi="Arial" w:cs="Arial"/>
        </w:rPr>
      </w:pPr>
      <w:r w:rsidRPr="008C017D">
        <w:rPr>
          <w:rFonts w:ascii="Arial" w:eastAsia="Times New Roman" w:hAnsi="Arial" w:cs="Arial"/>
          <w:lang w:eastAsia="en-GB"/>
        </w:rPr>
        <w:t>A</w:t>
      </w:r>
      <w:r w:rsidR="002A6B26" w:rsidRPr="008C017D">
        <w:rPr>
          <w:rFonts w:ascii="Arial" w:eastAsia="Times New Roman" w:hAnsi="Arial" w:cs="Arial"/>
          <w:lang w:eastAsia="en-GB"/>
        </w:rPr>
        <w:t>dopted UK Anti-Doping rules in full and without amendment</w:t>
      </w:r>
      <w:r w:rsidRPr="008C017D">
        <w:rPr>
          <w:rFonts w:ascii="Arial" w:eastAsia="Times New Roman" w:hAnsi="Arial" w:cs="Arial"/>
          <w:lang w:eastAsia="en-GB"/>
        </w:rPr>
        <w:t xml:space="preserve"> (December 2021).</w:t>
      </w:r>
    </w:p>
    <w:p w14:paraId="073A9114" w14:textId="47088C46" w:rsidR="002A6B26" w:rsidRPr="008C017D" w:rsidRDefault="004560EE" w:rsidP="004560EE">
      <w:pPr>
        <w:pStyle w:val="ListParagraph"/>
        <w:numPr>
          <w:ilvl w:val="0"/>
          <w:numId w:val="1"/>
        </w:numPr>
        <w:rPr>
          <w:rFonts w:ascii="Arial" w:hAnsi="Arial" w:cs="Arial"/>
        </w:rPr>
      </w:pPr>
      <w:r w:rsidRPr="008C017D">
        <w:rPr>
          <w:rFonts w:ascii="Arial" w:eastAsia="Times New Roman" w:hAnsi="Arial" w:cs="Arial"/>
          <w:lang w:eastAsia="en-GB"/>
        </w:rPr>
        <w:t xml:space="preserve">Approved and published </w:t>
      </w:r>
      <w:r w:rsidR="002A6B26" w:rsidRPr="008C017D">
        <w:rPr>
          <w:rFonts w:ascii="Arial" w:eastAsia="Times New Roman" w:hAnsi="Arial" w:cs="Arial"/>
          <w:lang w:eastAsia="en-GB"/>
        </w:rPr>
        <w:t xml:space="preserve">Goalball UK’s </w:t>
      </w:r>
      <w:r w:rsidRPr="008C017D">
        <w:rPr>
          <w:rFonts w:ascii="Arial" w:eastAsia="Times New Roman" w:hAnsi="Arial" w:cs="Arial"/>
          <w:lang w:eastAsia="en-GB"/>
        </w:rPr>
        <w:t xml:space="preserve">revised </w:t>
      </w:r>
      <w:r w:rsidR="002A6B26" w:rsidRPr="008C017D">
        <w:rPr>
          <w:rFonts w:ascii="Arial" w:eastAsia="Times New Roman" w:hAnsi="Arial" w:cs="Arial"/>
          <w:lang w:eastAsia="en-GB"/>
        </w:rPr>
        <w:t xml:space="preserve">Anti-Doping Policy </w:t>
      </w:r>
      <w:r w:rsidRPr="008C017D">
        <w:rPr>
          <w:rFonts w:ascii="Arial" w:eastAsia="Times New Roman" w:hAnsi="Arial" w:cs="Arial"/>
          <w:lang w:eastAsia="en-GB"/>
        </w:rPr>
        <w:t>(December 2021).</w:t>
      </w:r>
      <w:r w:rsidR="002A6B26" w:rsidRPr="008C017D">
        <w:rPr>
          <w:rFonts w:ascii="Arial" w:eastAsia="Times New Roman" w:hAnsi="Arial" w:cs="Arial"/>
          <w:lang w:eastAsia="en-GB"/>
        </w:rPr>
        <w:t xml:space="preserve"> </w:t>
      </w:r>
    </w:p>
    <w:p w14:paraId="308A1927" w14:textId="77777777" w:rsidR="00E767ED" w:rsidRPr="008C017D" w:rsidRDefault="00E767ED" w:rsidP="00E767ED">
      <w:pPr>
        <w:rPr>
          <w:rFonts w:ascii="Arial" w:hAnsi="Arial" w:cs="Arial"/>
        </w:rPr>
      </w:pPr>
    </w:p>
    <w:p w14:paraId="54CD8801" w14:textId="2EE21FFE" w:rsidR="00E767ED" w:rsidRPr="008C017D" w:rsidRDefault="00E767ED" w:rsidP="00E767ED">
      <w:pPr>
        <w:rPr>
          <w:rFonts w:ascii="Arial" w:hAnsi="Arial" w:cs="Arial"/>
        </w:rPr>
      </w:pPr>
      <w:r w:rsidRPr="008C017D">
        <w:rPr>
          <w:rFonts w:ascii="Arial" w:hAnsi="Arial" w:cs="Arial"/>
        </w:rPr>
        <w:t>In addition, the Assurance Framework has enabled to Board to discuss anti-doping and progress in achieving compliance at each of its Board meetings since July 2021.</w:t>
      </w:r>
    </w:p>
    <w:p w14:paraId="4B3D72FD" w14:textId="0F712D01" w:rsidR="002A6B26" w:rsidRPr="008C017D" w:rsidRDefault="002A6B26">
      <w:pPr>
        <w:rPr>
          <w:rFonts w:ascii="Arial" w:hAnsi="Arial" w:cs="Arial"/>
        </w:rPr>
      </w:pPr>
    </w:p>
    <w:p w14:paraId="03D831B8" w14:textId="39EA9BA0" w:rsidR="002A6B26" w:rsidRPr="008C017D" w:rsidRDefault="002A6B26">
      <w:pPr>
        <w:rPr>
          <w:rFonts w:ascii="Arial" w:hAnsi="Arial" w:cs="Arial"/>
          <w:b/>
          <w:bCs/>
        </w:rPr>
      </w:pPr>
      <w:r w:rsidRPr="008C017D">
        <w:rPr>
          <w:rFonts w:ascii="Arial" w:hAnsi="Arial" w:cs="Arial"/>
          <w:b/>
          <w:bCs/>
        </w:rPr>
        <w:t>Clean Sport Education Strategy and Implementation Plan</w:t>
      </w:r>
    </w:p>
    <w:p w14:paraId="78611746" w14:textId="3FC6DA95" w:rsidR="002A6B26" w:rsidRPr="008C017D" w:rsidRDefault="002A6B26">
      <w:pPr>
        <w:rPr>
          <w:rFonts w:ascii="Arial" w:hAnsi="Arial" w:cs="Arial"/>
        </w:rPr>
      </w:pPr>
    </w:p>
    <w:p w14:paraId="6D0953D8" w14:textId="19E26E39" w:rsidR="00E767ED" w:rsidRPr="008C017D" w:rsidRDefault="00A746BE">
      <w:pPr>
        <w:rPr>
          <w:rFonts w:ascii="Arial" w:hAnsi="Arial" w:cs="Arial"/>
        </w:rPr>
      </w:pPr>
      <w:r w:rsidRPr="008C017D">
        <w:rPr>
          <w:rFonts w:ascii="Arial" w:hAnsi="Arial" w:cs="Arial"/>
        </w:rPr>
        <w:t>In April 2022 Goalball UK’s new Education Strategy and Implementation Plan will come into action</w:t>
      </w:r>
      <w:r w:rsidR="004560EE" w:rsidRPr="008C017D">
        <w:rPr>
          <w:rFonts w:ascii="Arial" w:hAnsi="Arial" w:cs="Arial"/>
        </w:rPr>
        <w:t>.</w:t>
      </w:r>
      <w:r w:rsidRPr="008C017D">
        <w:rPr>
          <w:rFonts w:ascii="Arial" w:hAnsi="Arial" w:cs="Arial"/>
        </w:rPr>
        <w:t xml:space="preserve"> </w:t>
      </w:r>
      <w:r w:rsidR="004560EE" w:rsidRPr="008C017D">
        <w:rPr>
          <w:rFonts w:ascii="Arial" w:hAnsi="Arial" w:cs="Arial"/>
        </w:rPr>
        <w:t>I</w:t>
      </w:r>
      <w:r w:rsidRPr="008C017D">
        <w:rPr>
          <w:rFonts w:ascii="Arial" w:hAnsi="Arial" w:cs="Arial"/>
        </w:rPr>
        <w:t xml:space="preserve">t is designed to ensure </w:t>
      </w:r>
      <w:r w:rsidR="004560EE" w:rsidRPr="008C017D">
        <w:rPr>
          <w:rFonts w:ascii="Arial" w:hAnsi="Arial" w:cs="Arial"/>
        </w:rPr>
        <w:t xml:space="preserve">clean sport education is provided to all athletes, athlete support personnel and other </w:t>
      </w:r>
      <w:r w:rsidR="005A507F" w:rsidRPr="008C017D">
        <w:rPr>
          <w:rFonts w:ascii="Arial" w:hAnsi="Arial" w:cs="Arial"/>
        </w:rPr>
        <w:t>persons</w:t>
      </w:r>
      <w:r w:rsidR="004560EE" w:rsidRPr="008C017D">
        <w:rPr>
          <w:rFonts w:ascii="Arial" w:hAnsi="Arial" w:cs="Arial"/>
        </w:rPr>
        <w:t xml:space="preserve">, whilst providing Goalball UK’s full membership </w:t>
      </w:r>
      <w:r w:rsidR="00AA6287" w:rsidRPr="008C017D">
        <w:rPr>
          <w:rFonts w:ascii="Arial" w:hAnsi="Arial" w:cs="Arial"/>
        </w:rPr>
        <w:t xml:space="preserve">with relevant anti-doping information. </w:t>
      </w:r>
      <w:r w:rsidR="005A507F" w:rsidRPr="008C017D">
        <w:rPr>
          <w:rFonts w:ascii="Arial" w:hAnsi="Arial" w:cs="Arial"/>
        </w:rPr>
        <w:t xml:space="preserve">Document is </w:t>
      </w:r>
      <w:r w:rsidR="00BE373B" w:rsidRPr="008C017D">
        <w:rPr>
          <w:rFonts w:ascii="Arial" w:hAnsi="Arial" w:cs="Arial"/>
        </w:rPr>
        <w:t>awaiting review</w:t>
      </w:r>
      <w:r w:rsidR="005A507F" w:rsidRPr="008C017D">
        <w:rPr>
          <w:rFonts w:ascii="Arial" w:hAnsi="Arial" w:cs="Arial"/>
        </w:rPr>
        <w:t xml:space="preserve"> from UK Anti-Doping before Goalball UK Board approval in 2022. </w:t>
      </w:r>
    </w:p>
    <w:p w14:paraId="30A91DEB" w14:textId="17B2D66F" w:rsidR="002A6B26" w:rsidRPr="008C017D" w:rsidRDefault="002A6B26">
      <w:pPr>
        <w:rPr>
          <w:rFonts w:ascii="Arial" w:hAnsi="Arial" w:cs="Arial"/>
        </w:rPr>
      </w:pPr>
    </w:p>
    <w:p w14:paraId="4FC920B8" w14:textId="270701D5" w:rsidR="002A6B26" w:rsidRPr="008C017D" w:rsidRDefault="002A6B26">
      <w:pPr>
        <w:rPr>
          <w:rFonts w:ascii="Arial" w:hAnsi="Arial" w:cs="Arial"/>
          <w:b/>
          <w:bCs/>
        </w:rPr>
      </w:pPr>
      <w:r w:rsidRPr="008C017D">
        <w:rPr>
          <w:rFonts w:ascii="Arial" w:hAnsi="Arial" w:cs="Arial"/>
          <w:b/>
          <w:bCs/>
        </w:rPr>
        <w:t>Education</w:t>
      </w:r>
    </w:p>
    <w:p w14:paraId="52DE15C7" w14:textId="7F1DE58A" w:rsidR="002A6B26" w:rsidRPr="008C017D" w:rsidRDefault="002A6B26">
      <w:pPr>
        <w:rPr>
          <w:rFonts w:ascii="Arial" w:hAnsi="Arial" w:cs="Arial"/>
        </w:rPr>
      </w:pPr>
    </w:p>
    <w:p w14:paraId="38FBDA77" w14:textId="28A1C4E3" w:rsidR="00AA6287" w:rsidRPr="008C017D" w:rsidRDefault="00AA6287">
      <w:pPr>
        <w:rPr>
          <w:rFonts w:ascii="Arial" w:hAnsi="Arial" w:cs="Arial"/>
        </w:rPr>
      </w:pPr>
      <w:r w:rsidRPr="008C017D">
        <w:rPr>
          <w:rFonts w:ascii="Arial" w:hAnsi="Arial" w:cs="Arial"/>
        </w:rPr>
        <w:t>All athlete support personnel received information regarding the</w:t>
      </w:r>
      <w:r w:rsidR="00E767ED" w:rsidRPr="008C017D">
        <w:rPr>
          <w:rFonts w:ascii="Arial" w:hAnsi="Arial" w:cs="Arial"/>
        </w:rPr>
        <w:t xml:space="preserve"> prohibited list changes</w:t>
      </w:r>
      <w:r w:rsidRPr="008C017D">
        <w:rPr>
          <w:rFonts w:ascii="Arial" w:hAnsi="Arial" w:cs="Arial"/>
        </w:rPr>
        <w:t xml:space="preserve"> for 2022</w:t>
      </w:r>
      <w:r w:rsidR="005A507F" w:rsidRPr="008C017D">
        <w:rPr>
          <w:rFonts w:ascii="Arial" w:hAnsi="Arial" w:cs="Arial"/>
        </w:rPr>
        <w:t xml:space="preserve"> via email</w:t>
      </w:r>
      <w:r w:rsidRPr="008C017D">
        <w:rPr>
          <w:rFonts w:ascii="Arial" w:hAnsi="Arial" w:cs="Arial"/>
        </w:rPr>
        <w:t xml:space="preserve">. Goalball UK disseminated the updated prohibited list changes for 2022 via its website and social media channels. </w:t>
      </w:r>
    </w:p>
    <w:p w14:paraId="7B892438" w14:textId="573F6510" w:rsidR="00AA6287" w:rsidRPr="008C017D" w:rsidRDefault="00AA6287">
      <w:pPr>
        <w:rPr>
          <w:rFonts w:ascii="Arial" w:hAnsi="Arial" w:cs="Arial"/>
        </w:rPr>
      </w:pPr>
    </w:p>
    <w:p w14:paraId="7E271F29" w14:textId="57DACEF2" w:rsidR="002A6B26" w:rsidRPr="008C017D" w:rsidRDefault="00AA6287">
      <w:pPr>
        <w:rPr>
          <w:rFonts w:ascii="Arial" w:hAnsi="Arial" w:cs="Arial"/>
        </w:rPr>
      </w:pPr>
      <w:r w:rsidRPr="008C017D">
        <w:rPr>
          <w:rFonts w:ascii="Arial" w:hAnsi="Arial" w:cs="Arial"/>
        </w:rPr>
        <w:t xml:space="preserve">6 High Performance athlete support personnel have completed the UK Anti-Doping Clean Sport Advisors Online Course. </w:t>
      </w:r>
    </w:p>
    <w:p w14:paraId="00421194" w14:textId="01A91151" w:rsidR="00AA6287" w:rsidRPr="008C017D" w:rsidRDefault="00AA6287">
      <w:pPr>
        <w:rPr>
          <w:rFonts w:ascii="Arial" w:hAnsi="Arial" w:cs="Arial"/>
        </w:rPr>
      </w:pPr>
    </w:p>
    <w:p w14:paraId="4E0A0CE5" w14:textId="5B065E8B" w:rsidR="00AA6287" w:rsidRPr="008C017D" w:rsidRDefault="00AA6287">
      <w:pPr>
        <w:rPr>
          <w:rFonts w:ascii="Arial" w:hAnsi="Arial" w:cs="Arial"/>
        </w:rPr>
      </w:pPr>
      <w:r w:rsidRPr="008C017D">
        <w:rPr>
          <w:rFonts w:ascii="Arial" w:hAnsi="Arial" w:cs="Arial"/>
        </w:rPr>
        <w:t xml:space="preserve">Board Anti-Doping Lead completed </w:t>
      </w:r>
      <w:r w:rsidR="005A507F" w:rsidRPr="008C017D">
        <w:rPr>
          <w:rFonts w:ascii="Arial" w:hAnsi="Arial" w:cs="Arial"/>
        </w:rPr>
        <w:t>UK Anti-Doping eLearning</w:t>
      </w:r>
      <w:r w:rsidR="00E767ED" w:rsidRPr="008C017D">
        <w:rPr>
          <w:rFonts w:ascii="Arial" w:hAnsi="Arial" w:cs="Arial"/>
        </w:rPr>
        <w:t>, attended UKAD’s introduction to the Assurance Framework, a workshop on developing the Education Strategy and the Clean Sport Forum</w:t>
      </w:r>
      <w:r w:rsidR="005A507F" w:rsidRPr="008C017D">
        <w:rPr>
          <w:rFonts w:ascii="Arial" w:hAnsi="Arial" w:cs="Arial"/>
        </w:rPr>
        <w:t>.</w:t>
      </w:r>
    </w:p>
    <w:p w14:paraId="255EEFC4" w14:textId="77777777" w:rsidR="005A507F" w:rsidRPr="008C017D" w:rsidRDefault="005A507F">
      <w:pPr>
        <w:rPr>
          <w:rFonts w:ascii="Arial" w:hAnsi="Arial" w:cs="Arial"/>
        </w:rPr>
      </w:pPr>
    </w:p>
    <w:p w14:paraId="25A7D6BE" w14:textId="0879EE30" w:rsidR="00AA6287" w:rsidRPr="008C017D" w:rsidRDefault="00AA6287">
      <w:pPr>
        <w:rPr>
          <w:rFonts w:ascii="Arial" w:hAnsi="Arial" w:cs="Arial"/>
        </w:rPr>
      </w:pPr>
      <w:r w:rsidRPr="008C017D">
        <w:rPr>
          <w:rFonts w:ascii="Arial" w:hAnsi="Arial" w:cs="Arial"/>
        </w:rPr>
        <w:t xml:space="preserve">Goalball UK’s Anti-Doping Lead completed </w:t>
      </w:r>
      <w:r w:rsidR="005A507F" w:rsidRPr="008C017D">
        <w:rPr>
          <w:rFonts w:ascii="Arial" w:hAnsi="Arial" w:cs="Arial"/>
        </w:rPr>
        <w:t>UK Anti-Doping eLearning</w:t>
      </w:r>
      <w:r w:rsidR="00E767ED" w:rsidRPr="008C017D">
        <w:rPr>
          <w:rFonts w:ascii="Arial" w:hAnsi="Arial" w:cs="Arial"/>
        </w:rPr>
        <w:t xml:space="preserve"> and UKAD’s Education Strategy</w:t>
      </w:r>
      <w:r w:rsidR="008C017D" w:rsidRPr="008C017D">
        <w:rPr>
          <w:rFonts w:ascii="Arial" w:hAnsi="Arial" w:cs="Arial"/>
        </w:rPr>
        <w:t xml:space="preserve"> workshop</w:t>
      </w:r>
      <w:r w:rsidR="005A507F" w:rsidRPr="008C017D">
        <w:rPr>
          <w:rFonts w:ascii="Arial" w:hAnsi="Arial" w:cs="Arial"/>
        </w:rPr>
        <w:t>.</w:t>
      </w:r>
    </w:p>
    <w:p w14:paraId="145A80D1" w14:textId="6F0C8420" w:rsidR="0003063B" w:rsidRPr="008C017D" w:rsidRDefault="0003063B">
      <w:pPr>
        <w:rPr>
          <w:rFonts w:ascii="Arial" w:hAnsi="Arial" w:cs="Arial"/>
        </w:rPr>
      </w:pPr>
    </w:p>
    <w:p w14:paraId="4E35B44A" w14:textId="6EB6F9D8" w:rsidR="0003063B" w:rsidRPr="008C017D" w:rsidRDefault="0003063B">
      <w:pPr>
        <w:rPr>
          <w:rFonts w:ascii="Arial" w:hAnsi="Arial" w:cs="Arial"/>
        </w:rPr>
      </w:pPr>
      <w:r w:rsidRPr="008C017D">
        <w:rPr>
          <w:rFonts w:ascii="Arial" w:hAnsi="Arial" w:cs="Arial"/>
        </w:rPr>
        <w:lastRenderedPageBreak/>
        <w:t xml:space="preserve">2 athlete support personnel signed up </w:t>
      </w:r>
      <w:r w:rsidR="00E767ED" w:rsidRPr="008C017D">
        <w:rPr>
          <w:rFonts w:ascii="Arial" w:hAnsi="Arial" w:cs="Arial"/>
        </w:rPr>
        <w:t>for</w:t>
      </w:r>
      <w:r w:rsidRPr="008C017D">
        <w:rPr>
          <w:rFonts w:ascii="Arial" w:hAnsi="Arial" w:cs="Arial"/>
        </w:rPr>
        <w:t xml:space="preserve"> UK Anti-Doping </w:t>
      </w:r>
      <w:r w:rsidR="009756BD" w:rsidRPr="008C017D">
        <w:rPr>
          <w:rFonts w:ascii="Arial" w:hAnsi="Arial" w:cs="Arial"/>
        </w:rPr>
        <w:t>Educators</w:t>
      </w:r>
      <w:r w:rsidR="00E767ED" w:rsidRPr="008C017D">
        <w:rPr>
          <w:rFonts w:ascii="Arial" w:hAnsi="Arial" w:cs="Arial"/>
        </w:rPr>
        <w:t>’</w:t>
      </w:r>
      <w:r w:rsidR="009756BD" w:rsidRPr="008C017D">
        <w:rPr>
          <w:rFonts w:ascii="Arial" w:hAnsi="Arial" w:cs="Arial"/>
        </w:rPr>
        <w:t xml:space="preserve"> course in January 2022. Once completed</w:t>
      </w:r>
      <w:r w:rsidR="00E767ED" w:rsidRPr="008C017D">
        <w:rPr>
          <w:rFonts w:ascii="Arial" w:hAnsi="Arial" w:cs="Arial"/>
        </w:rPr>
        <w:t>, they</w:t>
      </w:r>
      <w:r w:rsidR="009756BD" w:rsidRPr="008C017D">
        <w:rPr>
          <w:rFonts w:ascii="Arial" w:hAnsi="Arial" w:cs="Arial"/>
        </w:rPr>
        <w:t xml:space="preserve"> will be Goalball UK’s Anti-Doping Educators to deliver on Clean Sport Curriculum workshops in line with the Education Strategy.</w:t>
      </w:r>
    </w:p>
    <w:p w14:paraId="56F54613" w14:textId="1A8E22C4" w:rsidR="002A6B26" w:rsidRPr="008C017D" w:rsidRDefault="002A6B26">
      <w:pPr>
        <w:rPr>
          <w:rFonts w:ascii="Arial" w:hAnsi="Arial" w:cs="Arial"/>
        </w:rPr>
      </w:pPr>
    </w:p>
    <w:p w14:paraId="59D88734" w14:textId="0628F1C4" w:rsidR="002A6B26" w:rsidRPr="008C017D" w:rsidRDefault="002A6B26">
      <w:pPr>
        <w:rPr>
          <w:rFonts w:ascii="Arial" w:hAnsi="Arial" w:cs="Arial"/>
          <w:b/>
          <w:bCs/>
        </w:rPr>
      </w:pPr>
      <w:r w:rsidRPr="008C017D">
        <w:rPr>
          <w:rFonts w:ascii="Arial" w:hAnsi="Arial" w:cs="Arial"/>
          <w:b/>
          <w:bCs/>
        </w:rPr>
        <w:t>Compliance</w:t>
      </w:r>
    </w:p>
    <w:p w14:paraId="6BCFB2EF" w14:textId="38624F86" w:rsidR="002A6B26" w:rsidRPr="008C017D" w:rsidRDefault="002A6B26">
      <w:pPr>
        <w:rPr>
          <w:rFonts w:ascii="Arial" w:hAnsi="Arial" w:cs="Arial"/>
        </w:rPr>
      </w:pPr>
    </w:p>
    <w:p w14:paraId="023EB078" w14:textId="486BA1F2" w:rsidR="002A6B26" w:rsidRPr="008C017D" w:rsidRDefault="00AA6287">
      <w:pPr>
        <w:rPr>
          <w:rFonts w:ascii="Arial" w:hAnsi="Arial" w:cs="Arial"/>
        </w:rPr>
      </w:pPr>
      <w:r w:rsidRPr="008C017D">
        <w:rPr>
          <w:rFonts w:ascii="Arial" w:hAnsi="Arial" w:cs="Arial"/>
        </w:rPr>
        <w:t>By 31</w:t>
      </w:r>
      <w:r w:rsidR="00E767ED" w:rsidRPr="008C017D">
        <w:rPr>
          <w:rFonts w:ascii="Arial" w:hAnsi="Arial" w:cs="Arial"/>
        </w:rPr>
        <w:t xml:space="preserve"> </w:t>
      </w:r>
      <w:r w:rsidRPr="008C017D">
        <w:rPr>
          <w:rFonts w:ascii="Arial" w:hAnsi="Arial" w:cs="Arial"/>
        </w:rPr>
        <w:t>December 2021, 100% of the UK Anti-Doping Assurance Framework requirements will be submitted to UK Anti-Doping for review.</w:t>
      </w:r>
    </w:p>
    <w:p w14:paraId="60934D7A" w14:textId="0E102341" w:rsidR="002A6B26" w:rsidRPr="008C017D" w:rsidRDefault="002A6B26">
      <w:pPr>
        <w:rPr>
          <w:rFonts w:ascii="Arial" w:hAnsi="Arial" w:cs="Arial"/>
        </w:rPr>
      </w:pPr>
    </w:p>
    <w:p w14:paraId="1C25379A" w14:textId="6759330A" w:rsidR="002A6B26" w:rsidRPr="008C017D" w:rsidRDefault="002A6B26">
      <w:pPr>
        <w:rPr>
          <w:rFonts w:ascii="Arial" w:hAnsi="Arial" w:cs="Arial"/>
          <w:b/>
          <w:bCs/>
        </w:rPr>
      </w:pPr>
      <w:r w:rsidRPr="008C017D">
        <w:rPr>
          <w:rFonts w:ascii="Arial" w:hAnsi="Arial" w:cs="Arial"/>
          <w:b/>
          <w:bCs/>
        </w:rPr>
        <w:t>Testing</w:t>
      </w:r>
    </w:p>
    <w:p w14:paraId="6407E650" w14:textId="1BE603BB" w:rsidR="002A6B26" w:rsidRPr="008C017D" w:rsidRDefault="002A6B26">
      <w:pPr>
        <w:rPr>
          <w:rFonts w:ascii="Arial" w:hAnsi="Arial" w:cs="Arial"/>
        </w:rPr>
      </w:pPr>
    </w:p>
    <w:p w14:paraId="6229D01C" w14:textId="495FDE6A" w:rsidR="002A6B26" w:rsidRPr="00E767ED" w:rsidRDefault="002A6B26">
      <w:pPr>
        <w:rPr>
          <w:rFonts w:ascii="Arial" w:hAnsi="Arial" w:cs="Arial"/>
        </w:rPr>
      </w:pPr>
      <w:r w:rsidRPr="008C017D">
        <w:rPr>
          <w:rFonts w:ascii="Arial" w:hAnsi="Arial" w:cs="Arial"/>
        </w:rPr>
        <w:t>1 High Performance athlete underwent in-competition testing at an IBSA international tournament in 2021.</w:t>
      </w:r>
      <w:r w:rsidRPr="00E767ED">
        <w:rPr>
          <w:rFonts w:ascii="Arial" w:hAnsi="Arial" w:cs="Arial"/>
        </w:rPr>
        <w:t xml:space="preserve"> </w:t>
      </w:r>
    </w:p>
    <w:sectPr w:rsidR="002A6B26" w:rsidRPr="00E767ED" w:rsidSect="00DE60B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E2376D"/>
    <w:multiLevelType w:val="hybridMultilevel"/>
    <w:tmpl w:val="84566D42"/>
    <w:lvl w:ilvl="0" w:tplc="CA825FE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B51"/>
    <w:rsid w:val="0003063B"/>
    <w:rsid w:val="002A6B26"/>
    <w:rsid w:val="00313B51"/>
    <w:rsid w:val="004560EE"/>
    <w:rsid w:val="00483718"/>
    <w:rsid w:val="005A507F"/>
    <w:rsid w:val="008C017D"/>
    <w:rsid w:val="009756BD"/>
    <w:rsid w:val="00A746BE"/>
    <w:rsid w:val="00AA6287"/>
    <w:rsid w:val="00BE373B"/>
    <w:rsid w:val="00DE60B7"/>
    <w:rsid w:val="00E76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6F34C"/>
  <w14:defaultImageDpi w14:val="32767"/>
  <w15:chartTrackingRefBased/>
  <w15:docId w15:val="{279BED3D-9748-F84C-B814-0A304E2F2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2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dc:creator>
  <cp:keywords/>
  <dc:description/>
  <cp:lastModifiedBy>Faye</cp:lastModifiedBy>
  <cp:revision>2</cp:revision>
  <dcterms:created xsi:type="dcterms:W3CDTF">2021-12-16T13:47:00Z</dcterms:created>
  <dcterms:modified xsi:type="dcterms:W3CDTF">2021-12-16T13:47:00Z</dcterms:modified>
</cp:coreProperties>
</file>