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A2B2F" w14:textId="77777777" w:rsidR="00E91846" w:rsidRDefault="00E91846" w:rsidP="001F06EA">
      <w:pPr>
        <w:ind w:left="0"/>
        <w:rPr>
          <w:b/>
          <w:sz w:val="22"/>
        </w:rPr>
      </w:pPr>
      <w:bookmarkStart w:id="0" w:name="_Hlk12509308"/>
      <w:r w:rsidRPr="004D066A">
        <w:rPr>
          <w:rFonts w:ascii="Arial" w:hAnsi="Arial" w:cs="Arial"/>
          <w:b/>
          <w:noProof/>
          <w:sz w:val="60"/>
          <w:szCs w:val="60"/>
        </w:rPr>
        <w:drawing>
          <wp:inline distT="0" distB="0" distL="0" distR="0" wp14:anchorId="22BF343B" wp14:editId="753F7D86">
            <wp:extent cx="2774950" cy="1797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A32E" w14:textId="77777777" w:rsidR="00E91846" w:rsidRDefault="00E91846" w:rsidP="001F06EA">
      <w:pPr>
        <w:ind w:left="0"/>
        <w:rPr>
          <w:b/>
          <w:sz w:val="22"/>
        </w:rPr>
      </w:pPr>
    </w:p>
    <w:p w14:paraId="58D269D2" w14:textId="1977590D" w:rsidR="001F06EA" w:rsidRPr="0031689A" w:rsidRDefault="008816EB" w:rsidP="001F06EA">
      <w:pPr>
        <w:ind w:left="0"/>
        <w:rPr>
          <w:b/>
          <w:sz w:val="28"/>
          <w:szCs w:val="28"/>
        </w:rPr>
      </w:pPr>
      <w:r w:rsidRPr="0031689A">
        <w:rPr>
          <w:b/>
          <w:sz w:val="28"/>
          <w:szCs w:val="28"/>
        </w:rPr>
        <w:t>SCHEME OF DELEGATION</w:t>
      </w:r>
    </w:p>
    <w:p w14:paraId="35B28BBC" w14:textId="1B328152" w:rsidR="008816EB" w:rsidRPr="001F06EA" w:rsidRDefault="008816EB" w:rsidP="001F06EA">
      <w:pPr>
        <w:ind w:left="0"/>
        <w:rPr>
          <w:rFonts w:cs="KGUZS W+ News Gothic BT"/>
          <w:color w:val="000000"/>
          <w:sz w:val="22"/>
        </w:rPr>
      </w:pPr>
      <w:r w:rsidRPr="001F06EA">
        <w:rPr>
          <w:rFonts w:cs="KGUZS W+ News Gothic BT"/>
          <w:color w:val="000000"/>
          <w:sz w:val="22"/>
        </w:rPr>
        <w:t>This Scheme of Delegations should be read in conjunction with the following documents that set out in more detail levels of delegated authority:</w:t>
      </w:r>
    </w:p>
    <w:p w14:paraId="1DA76DC3" w14:textId="12EE328F" w:rsidR="008816EB" w:rsidRPr="001F06EA" w:rsidRDefault="008816EB" w:rsidP="008816EB">
      <w:pPr>
        <w:autoSpaceDE w:val="0"/>
        <w:autoSpaceDN w:val="0"/>
        <w:adjustRightInd w:val="0"/>
        <w:spacing w:after="0"/>
        <w:jc w:val="both"/>
        <w:rPr>
          <w:rFonts w:cs="KGUZS W+ News Gothic BT"/>
          <w:color w:val="000000"/>
          <w:sz w:val="22"/>
        </w:rPr>
      </w:pPr>
    </w:p>
    <w:p w14:paraId="3B2A89BD" w14:textId="461B600B" w:rsidR="008816EB" w:rsidRPr="001F06EA" w:rsidRDefault="003756FE" w:rsidP="008816E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contextualSpacing/>
        <w:jc w:val="both"/>
        <w:rPr>
          <w:rFonts w:cs="KGUZS W+ News Gothic BT"/>
          <w:color w:val="000000"/>
          <w:sz w:val="22"/>
        </w:rPr>
      </w:pPr>
      <w:r>
        <w:rPr>
          <w:rFonts w:cs="KGUZS W+ News Gothic BT"/>
          <w:color w:val="000000"/>
          <w:sz w:val="22"/>
        </w:rPr>
        <w:t xml:space="preserve">The Articles </w:t>
      </w:r>
      <w:r w:rsidR="004D0074">
        <w:rPr>
          <w:rFonts w:cs="KGUZS W+ News Gothic BT"/>
          <w:color w:val="000000"/>
          <w:sz w:val="22"/>
        </w:rPr>
        <w:t>o</w:t>
      </w:r>
      <w:r>
        <w:rPr>
          <w:rFonts w:cs="KGUZS W+ News Gothic BT"/>
          <w:color w:val="000000"/>
          <w:sz w:val="22"/>
        </w:rPr>
        <w:t>f Association</w:t>
      </w:r>
    </w:p>
    <w:p w14:paraId="69F2DE77" w14:textId="7A5417BC" w:rsidR="008816EB" w:rsidRDefault="008816EB" w:rsidP="008816E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contextualSpacing/>
        <w:jc w:val="both"/>
        <w:rPr>
          <w:rFonts w:cs="KGUZS W+ News Gothic BT"/>
          <w:color w:val="000000"/>
          <w:sz w:val="22"/>
        </w:rPr>
      </w:pPr>
      <w:r w:rsidRPr="001F06EA">
        <w:rPr>
          <w:rFonts w:cs="KGUZS W+ News Gothic BT"/>
          <w:color w:val="000000"/>
          <w:sz w:val="22"/>
        </w:rPr>
        <w:t xml:space="preserve">The </w:t>
      </w:r>
      <w:r w:rsidR="00133E57">
        <w:rPr>
          <w:rFonts w:cs="KGUZS W+ News Gothic BT"/>
          <w:color w:val="000000"/>
          <w:sz w:val="22"/>
        </w:rPr>
        <w:t xml:space="preserve">Terms </w:t>
      </w:r>
      <w:r w:rsidR="004D0074">
        <w:rPr>
          <w:rFonts w:cs="KGUZS W+ News Gothic BT"/>
          <w:color w:val="000000"/>
          <w:sz w:val="22"/>
        </w:rPr>
        <w:t>o</w:t>
      </w:r>
      <w:r w:rsidR="00133E57">
        <w:rPr>
          <w:rFonts w:cs="KGUZS W+ News Gothic BT"/>
          <w:color w:val="000000"/>
          <w:sz w:val="22"/>
        </w:rPr>
        <w:t>f Reference for the Board of Directors</w:t>
      </w:r>
    </w:p>
    <w:p w14:paraId="342D17FB" w14:textId="6601BA0C" w:rsidR="00133E57" w:rsidRPr="001F06EA" w:rsidRDefault="00133E57" w:rsidP="008816E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contextualSpacing/>
        <w:jc w:val="both"/>
        <w:rPr>
          <w:rFonts w:cs="KGUZS W+ News Gothic BT"/>
          <w:color w:val="000000"/>
          <w:sz w:val="22"/>
        </w:rPr>
      </w:pPr>
      <w:r>
        <w:rPr>
          <w:rFonts w:cs="KGUZS W+ News Gothic BT"/>
          <w:color w:val="000000"/>
          <w:sz w:val="22"/>
        </w:rPr>
        <w:t xml:space="preserve">The Terms </w:t>
      </w:r>
      <w:r w:rsidR="004D0074">
        <w:rPr>
          <w:rFonts w:cs="KGUZS W+ News Gothic BT"/>
          <w:color w:val="000000"/>
          <w:sz w:val="22"/>
        </w:rPr>
        <w:t>of Reference for the Board Sub-Committees</w:t>
      </w:r>
    </w:p>
    <w:p w14:paraId="254D6E06" w14:textId="14D83B96" w:rsidR="008816EB" w:rsidRPr="001F06EA" w:rsidRDefault="008816EB" w:rsidP="008816E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contextualSpacing/>
        <w:jc w:val="both"/>
        <w:rPr>
          <w:rFonts w:cs="KGUZS W+ News Gothic BT"/>
          <w:color w:val="000000"/>
          <w:sz w:val="22"/>
        </w:rPr>
      </w:pPr>
      <w:r w:rsidRPr="001F06EA">
        <w:rPr>
          <w:rFonts w:cs="KGUZS W+ News Gothic BT"/>
          <w:color w:val="000000"/>
          <w:sz w:val="22"/>
        </w:rPr>
        <w:t>Role descriptions of Board members</w:t>
      </w:r>
    </w:p>
    <w:p w14:paraId="7B605F98" w14:textId="16D1D5D0" w:rsidR="008816EB" w:rsidRPr="00DD2B90" w:rsidRDefault="008816EB" w:rsidP="00DD2B90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contextualSpacing/>
        <w:jc w:val="both"/>
        <w:rPr>
          <w:rFonts w:cs="KGUZS W+ News Gothic BT"/>
          <w:color w:val="000000"/>
          <w:sz w:val="22"/>
        </w:rPr>
      </w:pPr>
      <w:r w:rsidRPr="001F06EA">
        <w:rPr>
          <w:rFonts w:cs="KGUZS W+ News Gothic BT"/>
          <w:color w:val="000000"/>
          <w:sz w:val="22"/>
        </w:rPr>
        <w:t>Staff job descriptions</w:t>
      </w:r>
    </w:p>
    <w:p w14:paraId="3B404879" w14:textId="185646D5" w:rsidR="008816EB" w:rsidRPr="001F06EA" w:rsidRDefault="008816EB" w:rsidP="008816E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contextualSpacing/>
        <w:jc w:val="both"/>
        <w:rPr>
          <w:rFonts w:cs="KGUZS W+ News Gothic BT"/>
          <w:color w:val="000000"/>
          <w:sz w:val="22"/>
        </w:rPr>
      </w:pPr>
      <w:r w:rsidRPr="001F06EA">
        <w:rPr>
          <w:rFonts w:cs="KGUZS W+ News Gothic BT"/>
          <w:color w:val="000000"/>
          <w:sz w:val="22"/>
        </w:rPr>
        <w:t>Staff handbook</w:t>
      </w:r>
    </w:p>
    <w:p w14:paraId="2C292658" w14:textId="5AF8D7E9" w:rsidR="008816EB" w:rsidRDefault="00260B5A" w:rsidP="008816E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contextualSpacing/>
        <w:jc w:val="both"/>
        <w:rPr>
          <w:rFonts w:cs="KGUZS W+ News Gothic BT"/>
          <w:color w:val="000000"/>
          <w:sz w:val="22"/>
        </w:rPr>
      </w:pPr>
      <w:r>
        <w:rPr>
          <w:rFonts w:cs="KGUZS W+ News Gothic BT"/>
          <w:color w:val="000000"/>
          <w:sz w:val="22"/>
        </w:rPr>
        <w:t xml:space="preserve">Financial Policies and Procedures </w:t>
      </w:r>
    </w:p>
    <w:p w14:paraId="177FFAE9" w14:textId="2CAECB93" w:rsidR="00D849D3" w:rsidRDefault="00D849D3" w:rsidP="008816E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contextualSpacing/>
        <w:jc w:val="both"/>
        <w:rPr>
          <w:rFonts w:cs="KGUZS W+ News Gothic BT"/>
          <w:color w:val="000000"/>
          <w:sz w:val="22"/>
        </w:rPr>
      </w:pPr>
      <w:r>
        <w:rPr>
          <w:rFonts w:cs="KGUZS W+ News Gothic BT"/>
          <w:color w:val="000000"/>
          <w:sz w:val="22"/>
        </w:rPr>
        <w:t>Job description of CEO</w:t>
      </w:r>
    </w:p>
    <w:p w14:paraId="48C49B5F" w14:textId="7F602EC8" w:rsidR="0021231C" w:rsidRPr="001F06EA" w:rsidRDefault="0021231C" w:rsidP="008816E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contextualSpacing/>
        <w:jc w:val="both"/>
        <w:rPr>
          <w:rFonts w:cs="KGUZS W+ News Gothic BT"/>
          <w:color w:val="000000"/>
          <w:sz w:val="22"/>
        </w:rPr>
      </w:pPr>
      <w:r>
        <w:rPr>
          <w:rFonts w:cs="KGUZS W+ News Gothic BT"/>
          <w:color w:val="000000"/>
          <w:sz w:val="22"/>
        </w:rPr>
        <w:t>Other policies</w:t>
      </w:r>
      <w:r w:rsidR="006D53C9">
        <w:rPr>
          <w:rFonts w:cs="KGUZS W+ News Gothic BT"/>
          <w:color w:val="000000"/>
          <w:sz w:val="22"/>
        </w:rPr>
        <w:t xml:space="preserve">, </w:t>
      </w:r>
      <w:proofErr w:type="gramStart"/>
      <w:r w:rsidR="006D53C9">
        <w:rPr>
          <w:rFonts w:cs="KGUZS W+ News Gothic BT"/>
          <w:color w:val="000000"/>
          <w:sz w:val="22"/>
        </w:rPr>
        <w:t>regulations</w:t>
      </w:r>
      <w:proofErr w:type="gramEnd"/>
      <w:r>
        <w:rPr>
          <w:rFonts w:cs="KGUZS W+ News Gothic BT"/>
          <w:color w:val="000000"/>
          <w:sz w:val="22"/>
        </w:rPr>
        <w:t xml:space="preserve"> and procedures</w:t>
      </w:r>
    </w:p>
    <w:p w14:paraId="41B0D662" w14:textId="77777777" w:rsidR="008816EB" w:rsidRPr="00DA326B" w:rsidRDefault="008816EB" w:rsidP="008816EB">
      <w:pPr>
        <w:pStyle w:val="ListParagraph"/>
        <w:autoSpaceDE w:val="0"/>
        <w:autoSpaceDN w:val="0"/>
        <w:adjustRightInd w:val="0"/>
        <w:spacing w:after="0"/>
        <w:jc w:val="both"/>
        <w:rPr>
          <w:rFonts w:cs="KGUZS W+ News Gothic BT"/>
          <w:color w:val="000000"/>
        </w:rPr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1281"/>
        <w:gridCol w:w="2688"/>
        <w:gridCol w:w="2127"/>
        <w:gridCol w:w="2976"/>
      </w:tblGrid>
      <w:tr w:rsidR="008816EB" w:rsidRPr="005B2AEA" w14:paraId="6AAACC6B" w14:textId="77777777" w:rsidTr="001F06EA">
        <w:trPr>
          <w:tblHeader/>
        </w:trPr>
        <w:tc>
          <w:tcPr>
            <w:tcW w:w="1281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381D5454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  <w:shd w:val="clear" w:color="auto" w:fill="D0CECE" w:themeFill="background2" w:themeFillShade="E6"/>
          </w:tcPr>
          <w:p w14:paraId="5838F57A" w14:textId="77777777" w:rsidR="008816EB" w:rsidRPr="005B2AEA" w:rsidRDefault="008816EB" w:rsidP="00743023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t>Board</w:t>
            </w:r>
          </w:p>
        </w:tc>
        <w:tc>
          <w:tcPr>
            <w:tcW w:w="2127" w:type="dxa"/>
            <w:shd w:val="clear" w:color="auto" w:fill="D0CECE" w:themeFill="background2" w:themeFillShade="E6"/>
          </w:tcPr>
          <w:p w14:paraId="1C2E36CB" w14:textId="77777777" w:rsidR="008816EB" w:rsidRPr="005B2AEA" w:rsidRDefault="008816EB" w:rsidP="00743023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t>Committees</w:t>
            </w:r>
          </w:p>
        </w:tc>
        <w:tc>
          <w:tcPr>
            <w:tcW w:w="2976" w:type="dxa"/>
            <w:shd w:val="clear" w:color="auto" w:fill="D0CECE" w:themeFill="background2" w:themeFillShade="E6"/>
          </w:tcPr>
          <w:p w14:paraId="33F8CBAF" w14:textId="77777777" w:rsidR="008816EB" w:rsidRPr="005B2AEA" w:rsidRDefault="008816EB" w:rsidP="00743023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>
              <w:rPr>
                <w:rFonts w:cs="Dax-Light"/>
                <w:b/>
                <w:color w:val="000000"/>
                <w:sz w:val="20"/>
                <w:szCs w:val="20"/>
              </w:rPr>
              <w:t>Senior Leadership Team</w:t>
            </w:r>
          </w:p>
        </w:tc>
      </w:tr>
      <w:tr w:rsidR="008816EB" w:rsidRPr="005B2AEA" w14:paraId="5E1DB09F" w14:textId="77777777" w:rsidTr="002D27FC">
        <w:tc>
          <w:tcPr>
            <w:tcW w:w="1281" w:type="dxa"/>
            <w:shd w:val="clear" w:color="auto" w:fill="D0CECE" w:themeFill="background2" w:themeFillShade="E6"/>
          </w:tcPr>
          <w:p w14:paraId="35710887" w14:textId="77777777" w:rsidR="008816EB" w:rsidRPr="005B2AEA" w:rsidRDefault="008816EB" w:rsidP="00743023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t>Strategy</w:t>
            </w:r>
          </w:p>
        </w:tc>
        <w:tc>
          <w:tcPr>
            <w:tcW w:w="2688" w:type="dxa"/>
          </w:tcPr>
          <w:p w14:paraId="4C60ECD9" w14:textId="3A87582D" w:rsidR="008816EB" w:rsidRPr="005B2AEA" w:rsidRDefault="008816EB" w:rsidP="00743023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Determine the overall </w:t>
            </w:r>
            <w:r w:rsidR="003322C1">
              <w:rPr>
                <w:rFonts w:cs="Dax-Light"/>
                <w:color w:val="000000"/>
                <w:sz w:val="20"/>
                <w:szCs w:val="20"/>
              </w:rPr>
              <w:t>vision</w:t>
            </w:r>
            <w:r w:rsidR="00DD7C05">
              <w:rPr>
                <w:rFonts w:cs="Dax-Light"/>
                <w:color w:val="000000"/>
                <w:sz w:val="20"/>
                <w:szCs w:val="20"/>
              </w:rPr>
              <w:t xml:space="preserve">, 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mission, values, </w:t>
            </w:r>
            <w:proofErr w:type="gramStart"/>
            <w:r w:rsidRPr="005B2AEA">
              <w:rPr>
                <w:rFonts w:cs="Dax-Light"/>
                <w:color w:val="000000"/>
                <w:sz w:val="20"/>
                <w:szCs w:val="20"/>
              </w:rPr>
              <w:t>strategy</w:t>
            </w:r>
            <w:proofErr w:type="gramEnd"/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and objectives </w:t>
            </w:r>
          </w:p>
        </w:tc>
        <w:tc>
          <w:tcPr>
            <w:tcW w:w="2127" w:type="dxa"/>
            <w:shd w:val="clear" w:color="auto" w:fill="auto"/>
          </w:tcPr>
          <w:p w14:paraId="3D6B1773" w14:textId="38A792C2" w:rsidR="008816EB" w:rsidRPr="005B2AEA" w:rsidRDefault="00ED6CA2" w:rsidP="002E6570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2D27FC">
              <w:rPr>
                <w:rFonts w:cs="Dax-Light"/>
                <w:color w:val="000000"/>
                <w:sz w:val="20"/>
                <w:szCs w:val="20"/>
              </w:rPr>
              <w:t xml:space="preserve">Contributing </w:t>
            </w:r>
            <w:r w:rsidR="00EA3602" w:rsidRPr="002D27FC">
              <w:rPr>
                <w:rFonts w:cs="Dax-Light"/>
                <w:color w:val="000000"/>
                <w:sz w:val="20"/>
                <w:szCs w:val="20"/>
              </w:rPr>
              <w:t>to and making recommendat</w:t>
            </w:r>
            <w:r w:rsidR="002E6570" w:rsidRPr="002D27FC">
              <w:rPr>
                <w:rFonts w:cs="Dax-Light"/>
                <w:color w:val="000000"/>
                <w:sz w:val="20"/>
                <w:szCs w:val="20"/>
              </w:rPr>
              <w:t>ions regarding the overall strategy</w:t>
            </w:r>
          </w:p>
        </w:tc>
        <w:tc>
          <w:tcPr>
            <w:tcW w:w="2976" w:type="dxa"/>
          </w:tcPr>
          <w:p w14:paraId="506F6FB7" w14:textId="77777777" w:rsidR="008816EB" w:rsidRPr="005B2AEA" w:rsidRDefault="008816EB" w:rsidP="00743023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Developing with the Board the overall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strategy.</w:t>
            </w:r>
          </w:p>
        </w:tc>
      </w:tr>
      <w:tr w:rsidR="008816EB" w:rsidRPr="005B2AEA" w14:paraId="375265D3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340DA83E" w14:textId="77777777" w:rsidR="008816EB" w:rsidRPr="005B2AEA" w:rsidRDefault="008816EB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0AFC1C42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4D4B944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6FD41C66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Implement agreed strategy</w:t>
            </w:r>
          </w:p>
        </w:tc>
      </w:tr>
      <w:tr w:rsidR="008816EB" w:rsidRPr="005B2AEA" w14:paraId="5C01FBBF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6F19115D" w14:textId="77777777" w:rsidR="008816EB" w:rsidRPr="005B2AEA" w:rsidRDefault="008816EB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2FBC0217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Approve overall policies and plans at a high level to achieve strategic objectives</w:t>
            </w:r>
          </w:p>
        </w:tc>
        <w:tc>
          <w:tcPr>
            <w:tcW w:w="2127" w:type="dxa"/>
          </w:tcPr>
          <w:p w14:paraId="5AA8F602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EF299C6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Advise on strategic issues that require debate and approval</w:t>
            </w:r>
          </w:p>
        </w:tc>
      </w:tr>
      <w:tr w:rsidR="008816EB" w:rsidRPr="005B2AEA" w14:paraId="387D361E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5323BEC7" w14:textId="77777777" w:rsidR="008816EB" w:rsidRPr="005B2AEA" w:rsidRDefault="008816EB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1D5AC3D1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Review overall performance against the strategy</w:t>
            </w:r>
          </w:p>
        </w:tc>
        <w:tc>
          <w:tcPr>
            <w:tcW w:w="2127" w:type="dxa"/>
          </w:tcPr>
          <w:p w14:paraId="3E16F581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Regular reporting of actions within their terms of reference to the Boards at the next Board meeting</w:t>
            </w:r>
          </w:p>
        </w:tc>
        <w:tc>
          <w:tcPr>
            <w:tcW w:w="2976" w:type="dxa"/>
          </w:tcPr>
          <w:p w14:paraId="11D521C5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Regular reporting of performance to the Board at each meeting</w:t>
            </w:r>
          </w:p>
        </w:tc>
      </w:tr>
      <w:tr w:rsidR="00BA6E44" w:rsidRPr="005B2AEA" w14:paraId="44E3845F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41585816" w14:textId="77777777" w:rsidR="00BA6E44" w:rsidRPr="005B2AEA" w:rsidRDefault="00BA6E44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75381C41" w14:textId="7E10EF15" w:rsidR="00BA6E44" w:rsidRPr="005B2AEA" w:rsidRDefault="008E15F1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 xml:space="preserve">Appoint Chair and Board members, </w:t>
            </w:r>
            <w:r w:rsidR="00356DEC">
              <w:rPr>
                <w:rFonts w:cs="Dax-Light"/>
                <w:color w:val="000000"/>
                <w:sz w:val="20"/>
                <w:szCs w:val="20"/>
              </w:rPr>
              <w:t xml:space="preserve">conduct </w:t>
            </w:r>
            <w:r w:rsidR="00310590">
              <w:rPr>
                <w:rFonts w:cs="Dax-Light"/>
                <w:color w:val="000000"/>
                <w:sz w:val="20"/>
                <w:szCs w:val="20"/>
              </w:rPr>
              <w:t>skills matrix and Board review</w:t>
            </w:r>
          </w:p>
        </w:tc>
        <w:tc>
          <w:tcPr>
            <w:tcW w:w="2127" w:type="dxa"/>
          </w:tcPr>
          <w:p w14:paraId="04A0E8C5" w14:textId="77777777" w:rsidR="00BA6E44" w:rsidRPr="005B2AEA" w:rsidRDefault="00BA6E44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2C0E8A7C" w14:textId="523066E2" w:rsidR="00BA6E44" w:rsidRPr="005B2AEA" w:rsidRDefault="00BA6E44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9E1453" w:rsidRPr="005B2AEA" w14:paraId="2F02A3AC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5F5C3FE1" w14:textId="77777777" w:rsidR="009E1453" w:rsidRPr="005B2AEA" w:rsidRDefault="009E1453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710B929F" w14:textId="516B674D" w:rsidR="009E1453" w:rsidRPr="005B2AEA" w:rsidRDefault="004145BD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Ratify team selections</w:t>
            </w:r>
          </w:p>
        </w:tc>
        <w:tc>
          <w:tcPr>
            <w:tcW w:w="2127" w:type="dxa"/>
          </w:tcPr>
          <w:p w14:paraId="6404CF93" w14:textId="5DA56722" w:rsidR="009E1453" w:rsidRPr="005B2AEA" w:rsidRDefault="004145BD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Recommend team selections</w:t>
            </w:r>
          </w:p>
        </w:tc>
        <w:tc>
          <w:tcPr>
            <w:tcW w:w="2976" w:type="dxa"/>
          </w:tcPr>
          <w:p w14:paraId="279C374F" w14:textId="77777777" w:rsidR="009E1453" w:rsidRPr="005B2AEA" w:rsidRDefault="009E1453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A902DA" w:rsidRPr="005B2AEA" w14:paraId="6A3B8443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03877E75" w14:textId="77777777" w:rsidR="00A902DA" w:rsidRPr="005B2AEA" w:rsidRDefault="00A902DA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000B055B" w14:textId="6F3B4213" w:rsidR="00A902DA" w:rsidRDefault="00A902DA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 xml:space="preserve">Approve </w:t>
            </w:r>
            <w:r w:rsidR="00AB4DD1">
              <w:rPr>
                <w:rFonts w:cs="Dax-Light"/>
                <w:color w:val="000000"/>
                <w:sz w:val="20"/>
                <w:szCs w:val="20"/>
              </w:rPr>
              <w:t>bids to host national and international events</w:t>
            </w:r>
          </w:p>
        </w:tc>
        <w:tc>
          <w:tcPr>
            <w:tcW w:w="2127" w:type="dxa"/>
          </w:tcPr>
          <w:p w14:paraId="41D92609" w14:textId="77777777" w:rsidR="00A902DA" w:rsidRDefault="00A902DA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2950708" w14:textId="72ECF623" w:rsidR="00A902DA" w:rsidRPr="005B2AEA" w:rsidRDefault="00AB4DD1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Prepare and advise on bids to host national and international events</w:t>
            </w:r>
          </w:p>
        </w:tc>
      </w:tr>
      <w:tr w:rsidR="008816EB" w:rsidRPr="005B2AEA" w14:paraId="6BD75418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3691F58A" w14:textId="77777777" w:rsidR="008816EB" w:rsidRPr="005B2AEA" w:rsidRDefault="008816EB" w:rsidP="00BA38CF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t>Business plan and Budget</w:t>
            </w:r>
          </w:p>
        </w:tc>
        <w:tc>
          <w:tcPr>
            <w:tcW w:w="2688" w:type="dxa"/>
          </w:tcPr>
          <w:p w14:paraId="18858467" w14:textId="1AF2E46A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Approve annual </w:t>
            </w:r>
            <w:r w:rsidR="005E786D">
              <w:rPr>
                <w:rFonts w:cs="Dax-Light"/>
                <w:color w:val="000000"/>
                <w:sz w:val="20"/>
                <w:szCs w:val="20"/>
              </w:rPr>
              <w:t>operational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plan</w:t>
            </w:r>
            <w:r w:rsidR="005E786D">
              <w:rPr>
                <w:rFonts w:cs="Dax-Light"/>
                <w:color w:val="000000"/>
                <w:sz w:val="20"/>
                <w:szCs w:val="20"/>
              </w:rPr>
              <w:t>s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and budget</w:t>
            </w:r>
          </w:p>
        </w:tc>
        <w:tc>
          <w:tcPr>
            <w:tcW w:w="2127" w:type="dxa"/>
          </w:tcPr>
          <w:p w14:paraId="55353204" w14:textId="38F348E8" w:rsidR="008816EB" w:rsidRPr="005B2AEA" w:rsidRDefault="004A0664" w:rsidP="008005A4">
            <w:pPr>
              <w:ind w:left="0"/>
              <w:jc w:val="both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Appraise</w:t>
            </w:r>
            <w:r w:rsidR="001B6F57">
              <w:rPr>
                <w:rFonts w:cs="Dax-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Dax-Light"/>
                <w:color w:val="000000"/>
                <w:sz w:val="20"/>
                <w:szCs w:val="20"/>
              </w:rPr>
              <w:t>annual operational</w:t>
            </w:r>
            <w:r w:rsidR="00F161A3">
              <w:rPr>
                <w:rFonts w:cs="Dax-Light"/>
                <w:color w:val="000000"/>
                <w:sz w:val="20"/>
                <w:szCs w:val="20"/>
              </w:rPr>
              <w:t xml:space="preserve"> plans and budget</w:t>
            </w:r>
          </w:p>
        </w:tc>
        <w:tc>
          <w:tcPr>
            <w:tcW w:w="2976" w:type="dxa"/>
          </w:tcPr>
          <w:p w14:paraId="74CCB20B" w14:textId="5F6187DB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Prepare </w:t>
            </w:r>
            <w:r w:rsidR="005E786D">
              <w:rPr>
                <w:rFonts w:cs="Dax-Light"/>
                <w:color w:val="000000"/>
                <w:sz w:val="20"/>
                <w:szCs w:val="20"/>
              </w:rPr>
              <w:t>operational plans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and budget for approval</w:t>
            </w:r>
          </w:p>
        </w:tc>
      </w:tr>
      <w:tr w:rsidR="008816EB" w:rsidRPr="005B2AEA" w14:paraId="06F366EE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3EC1FF8D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33758E2E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FDC38E7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7E7FC69D" w14:textId="0B8680D1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Implement </w:t>
            </w:r>
            <w:r w:rsidR="005E786D">
              <w:rPr>
                <w:rFonts w:cs="Dax-Light"/>
                <w:color w:val="000000"/>
                <w:sz w:val="20"/>
                <w:szCs w:val="20"/>
              </w:rPr>
              <w:t>operational plans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and budget</w:t>
            </w:r>
          </w:p>
        </w:tc>
      </w:tr>
      <w:tr w:rsidR="008816EB" w:rsidRPr="005B2AEA" w14:paraId="3F053F38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42C06F89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6B83A1A6" w14:textId="1C28257E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Approve material changes to the </w:t>
            </w:r>
            <w:r w:rsidR="00A10594">
              <w:rPr>
                <w:rFonts w:cs="Dax-Light"/>
                <w:color w:val="000000"/>
                <w:sz w:val="20"/>
                <w:szCs w:val="20"/>
              </w:rPr>
              <w:t>budget</w:t>
            </w:r>
          </w:p>
        </w:tc>
        <w:tc>
          <w:tcPr>
            <w:tcW w:w="2127" w:type="dxa"/>
          </w:tcPr>
          <w:p w14:paraId="33DD5710" w14:textId="738AFAAE" w:rsidR="008816EB" w:rsidRPr="005B2AEA" w:rsidRDefault="0070070C" w:rsidP="00AA432F">
            <w:pPr>
              <w:ind w:left="0"/>
              <w:jc w:val="both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Recommend</w:t>
            </w:r>
            <w:r w:rsidR="00BE73C7">
              <w:rPr>
                <w:rFonts w:cs="Dax-Light"/>
                <w:color w:val="000000"/>
                <w:sz w:val="20"/>
                <w:szCs w:val="20"/>
              </w:rPr>
              <w:t xml:space="preserve"> mat</w:t>
            </w:r>
            <w:r w:rsidR="00AA432F">
              <w:rPr>
                <w:rFonts w:cs="Dax-Light"/>
                <w:color w:val="000000"/>
                <w:sz w:val="20"/>
                <w:szCs w:val="20"/>
              </w:rPr>
              <w:t>erial changes to the budget</w:t>
            </w:r>
            <w:r w:rsidR="007B6132">
              <w:rPr>
                <w:rFonts w:cs="Dax-Light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14:paraId="4D61E118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Advise the Board on any material changes to the annual budget</w:t>
            </w:r>
          </w:p>
        </w:tc>
      </w:tr>
      <w:tr w:rsidR="008816EB" w:rsidRPr="005B2AEA" w14:paraId="41C77FB5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47571798" w14:textId="77777777" w:rsidR="008816EB" w:rsidRPr="005B2AEA" w:rsidRDefault="008816EB" w:rsidP="00BA38CF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t>Financial</w:t>
            </w:r>
          </w:p>
        </w:tc>
        <w:tc>
          <w:tcPr>
            <w:tcW w:w="2688" w:type="dxa"/>
          </w:tcPr>
          <w:p w14:paraId="7330EA4C" w14:textId="5B910C6B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Approve all </w:t>
            </w:r>
            <w:r>
              <w:rPr>
                <w:rFonts w:cs="Dax-Light"/>
                <w:color w:val="000000"/>
                <w:sz w:val="20"/>
                <w:szCs w:val="20"/>
              </w:rPr>
              <w:t>significant expenditure that falls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outside of the budget and </w:t>
            </w:r>
            <w:r w:rsidR="00DB1052">
              <w:rPr>
                <w:rFonts w:cs="Dax-Light"/>
                <w:color w:val="000000"/>
                <w:sz w:val="20"/>
                <w:szCs w:val="20"/>
              </w:rPr>
              <w:t>operational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plan</w:t>
            </w:r>
            <w:r w:rsidR="00DB1052">
              <w:rPr>
                <w:rFonts w:cs="Dax-Light"/>
                <w:color w:val="000000"/>
                <w:sz w:val="20"/>
                <w:szCs w:val="20"/>
              </w:rPr>
              <w:t>s</w:t>
            </w:r>
            <w:r>
              <w:rPr>
                <w:rFonts w:cs="Dax-Light"/>
                <w:color w:val="000000"/>
                <w:sz w:val="20"/>
                <w:szCs w:val="20"/>
              </w:rPr>
              <w:t xml:space="preserve"> in line with </w:t>
            </w:r>
            <w:r w:rsidR="00B94A61">
              <w:rPr>
                <w:rFonts w:cs="Dax-Light"/>
                <w:color w:val="000000"/>
                <w:sz w:val="20"/>
                <w:szCs w:val="20"/>
              </w:rPr>
              <w:t>financial procedures</w:t>
            </w:r>
          </w:p>
        </w:tc>
        <w:tc>
          <w:tcPr>
            <w:tcW w:w="2127" w:type="dxa"/>
          </w:tcPr>
          <w:p w14:paraId="36995BC6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34627FA4" w14:textId="01C49ADC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Chief Executive </w:t>
            </w:r>
            <w:r>
              <w:rPr>
                <w:rFonts w:cs="Dax-Light"/>
                <w:color w:val="000000"/>
                <w:sz w:val="20"/>
                <w:szCs w:val="20"/>
              </w:rPr>
              <w:t>has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authority</w:t>
            </w:r>
            <w:r w:rsidR="00E604BD">
              <w:rPr>
                <w:rFonts w:cs="Dax-Light"/>
                <w:color w:val="000000"/>
                <w:sz w:val="20"/>
                <w:szCs w:val="20"/>
              </w:rPr>
              <w:t xml:space="preserve"> </w:t>
            </w:r>
            <w:r w:rsidR="00E604BD" w:rsidRPr="002D27FC">
              <w:rPr>
                <w:rFonts w:cs="Dax-Light"/>
                <w:color w:val="000000"/>
                <w:sz w:val="20"/>
                <w:szCs w:val="20"/>
              </w:rPr>
              <w:t>to approve expenditure</w:t>
            </w:r>
            <w:r w:rsidRPr="002D27FC">
              <w:rPr>
                <w:rFonts w:cs="Dax-Light"/>
                <w:color w:val="000000"/>
                <w:sz w:val="20"/>
                <w:szCs w:val="20"/>
              </w:rPr>
              <w:t xml:space="preserve"> in line wi</w:t>
            </w:r>
            <w:r>
              <w:rPr>
                <w:rFonts w:cs="Dax-Light"/>
                <w:color w:val="000000"/>
                <w:sz w:val="20"/>
                <w:szCs w:val="20"/>
              </w:rPr>
              <w:t xml:space="preserve">th the </w:t>
            </w:r>
            <w:r w:rsidR="004E1652">
              <w:rPr>
                <w:rFonts w:cs="Dax-Light"/>
                <w:color w:val="000000"/>
                <w:sz w:val="20"/>
                <w:szCs w:val="20"/>
              </w:rPr>
              <w:t>financial procedures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in accordance with the agreed budget and </w:t>
            </w:r>
            <w:r w:rsidR="007F6F73">
              <w:rPr>
                <w:rFonts w:cs="Dax-Light"/>
                <w:color w:val="000000"/>
                <w:sz w:val="20"/>
                <w:szCs w:val="20"/>
              </w:rPr>
              <w:t>operational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plan</w:t>
            </w:r>
            <w:r w:rsidR="007F6F73">
              <w:rPr>
                <w:rFonts w:cs="Dax-Light"/>
                <w:color w:val="000000"/>
                <w:sz w:val="20"/>
                <w:szCs w:val="20"/>
              </w:rPr>
              <w:t>s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or as a direct result of Board decisions </w:t>
            </w:r>
          </w:p>
        </w:tc>
      </w:tr>
      <w:tr w:rsidR="008816EB" w:rsidRPr="005B2AEA" w14:paraId="13D0F3EE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1D7B2763" w14:textId="77777777" w:rsidR="008816EB" w:rsidRPr="005B2AEA" w:rsidRDefault="008816EB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18A2B245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49DC879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2420A7C5" w14:textId="6A208F66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Take decisions in accordance with </w:t>
            </w:r>
            <w:r w:rsidR="007F6F73">
              <w:rPr>
                <w:rFonts w:cs="Dax-Light"/>
                <w:color w:val="000000"/>
                <w:sz w:val="20"/>
                <w:szCs w:val="20"/>
              </w:rPr>
              <w:t>financial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</w:t>
            </w:r>
            <w:r w:rsidR="007A61AC">
              <w:rPr>
                <w:rFonts w:cs="Dax-Light"/>
                <w:color w:val="000000"/>
                <w:sz w:val="20"/>
                <w:szCs w:val="20"/>
              </w:rPr>
              <w:t xml:space="preserve">policies 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>on tendering and quotes</w:t>
            </w:r>
            <w:r w:rsidR="00BE4C5B">
              <w:rPr>
                <w:rFonts w:cs="Dax-Light"/>
                <w:color w:val="000000"/>
                <w:sz w:val="20"/>
                <w:szCs w:val="20"/>
              </w:rPr>
              <w:t xml:space="preserve"> </w:t>
            </w:r>
            <w:r w:rsidR="00BE4C5B" w:rsidRPr="002D27FC">
              <w:rPr>
                <w:rFonts w:cs="Dax-Light"/>
                <w:color w:val="000000"/>
                <w:sz w:val="20"/>
                <w:szCs w:val="20"/>
              </w:rPr>
              <w:t xml:space="preserve">in </w:t>
            </w:r>
            <w:r w:rsidR="008D046A" w:rsidRPr="002D27FC">
              <w:rPr>
                <w:rFonts w:cs="Dax-Light"/>
                <w:color w:val="000000"/>
                <w:sz w:val="20"/>
                <w:szCs w:val="20"/>
              </w:rPr>
              <w:t>line with financial procedures</w:t>
            </w:r>
          </w:p>
        </w:tc>
      </w:tr>
      <w:tr w:rsidR="008816EB" w:rsidRPr="005B2AEA" w14:paraId="5C608F5A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522AB040" w14:textId="77777777" w:rsidR="008816EB" w:rsidRPr="005B2AEA" w:rsidRDefault="008816EB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4AB86955" w14:textId="72C80871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Approve significant changes in accounting policy or practice</w:t>
            </w:r>
            <w:r w:rsidR="002D27FC">
              <w:rPr>
                <w:rFonts w:cs="Dax-Light"/>
                <w:color w:val="000000"/>
                <w:sz w:val="20"/>
                <w:szCs w:val="20"/>
              </w:rPr>
              <w:t>, including setting the reserves policy</w:t>
            </w:r>
          </w:p>
        </w:tc>
        <w:tc>
          <w:tcPr>
            <w:tcW w:w="2127" w:type="dxa"/>
          </w:tcPr>
          <w:p w14:paraId="1FADB2CE" w14:textId="7AF53673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Advise the Board on changes in accounting policy or practice</w:t>
            </w:r>
          </w:p>
        </w:tc>
        <w:tc>
          <w:tcPr>
            <w:tcW w:w="2976" w:type="dxa"/>
          </w:tcPr>
          <w:p w14:paraId="65B142E7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8816EB" w:rsidRPr="005B2AEA" w14:paraId="7FD4F9CC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7F685E10" w14:textId="77777777" w:rsidR="008816EB" w:rsidRPr="005B2AEA" w:rsidRDefault="008816EB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61ED7B01" w14:textId="77777777" w:rsidR="008816EB" w:rsidRPr="005B2AEA" w:rsidRDefault="008816EB" w:rsidP="00BA38CF">
            <w:pPr>
              <w:tabs>
                <w:tab w:val="left" w:pos="820"/>
              </w:tabs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Review and have oversight of the regular management accounts</w:t>
            </w:r>
          </w:p>
        </w:tc>
        <w:tc>
          <w:tcPr>
            <w:tcW w:w="2127" w:type="dxa"/>
          </w:tcPr>
          <w:p w14:paraId="6E94C47B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Scrutinise the regular management accounts and make recommendations to the Board</w:t>
            </w:r>
          </w:p>
        </w:tc>
        <w:tc>
          <w:tcPr>
            <w:tcW w:w="2976" w:type="dxa"/>
          </w:tcPr>
          <w:p w14:paraId="5C428AD5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 xml:space="preserve">Prepare regular management accounts for review by the relevant committee and Board </w:t>
            </w:r>
          </w:p>
        </w:tc>
      </w:tr>
      <w:tr w:rsidR="00CC3097" w:rsidRPr="005B2AEA" w14:paraId="5A86B19E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0E87BEAA" w14:textId="77777777" w:rsidR="00CC3097" w:rsidRPr="005B2AEA" w:rsidRDefault="00CC3097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08AA2992" w14:textId="0FBCDF73" w:rsidR="00CC3097" w:rsidRDefault="00CC3097" w:rsidP="00BA38CF">
            <w:pPr>
              <w:tabs>
                <w:tab w:val="left" w:pos="820"/>
              </w:tabs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Approve annual report and financial statements</w:t>
            </w:r>
          </w:p>
        </w:tc>
        <w:tc>
          <w:tcPr>
            <w:tcW w:w="2127" w:type="dxa"/>
          </w:tcPr>
          <w:p w14:paraId="03098728" w14:textId="77777777" w:rsidR="00CC3097" w:rsidRDefault="00CC3097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F92B717" w14:textId="650D322B" w:rsidR="00CC3097" w:rsidRDefault="00A46C94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Prepare annual report and financial statements</w:t>
            </w:r>
          </w:p>
        </w:tc>
      </w:tr>
      <w:tr w:rsidR="00A46C94" w:rsidRPr="005B2AEA" w14:paraId="0636D568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19281877" w14:textId="77777777" w:rsidR="00A46C94" w:rsidRPr="005B2AEA" w:rsidRDefault="00A46C94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323F5DA1" w14:textId="64056FCE" w:rsidR="00A46C94" w:rsidRDefault="00A46C94" w:rsidP="00BA38CF">
            <w:pPr>
              <w:tabs>
                <w:tab w:val="left" w:pos="820"/>
              </w:tabs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Approve appointment of auditors</w:t>
            </w:r>
          </w:p>
        </w:tc>
        <w:tc>
          <w:tcPr>
            <w:tcW w:w="2127" w:type="dxa"/>
          </w:tcPr>
          <w:p w14:paraId="43F7BF82" w14:textId="5DA70E0D" w:rsidR="00A46C94" w:rsidRDefault="00B06B10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Recommend appointment of auditors</w:t>
            </w:r>
          </w:p>
        </w:tc>
        <w:tc>
          <w:tcPr>
            <w:tcW w:w="2976" w:type="dxa"/>
          </w:tcPr>
          <w:p w14:paraId="127AA5C9" w14:textId="77777777" w:rsidR="00A46C94" w:rsidRDefault="00A46C94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8816EB" w:rsidRPr="005B2AEA" w14:paraId="18FC950E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288000F2" w14:textId="77777777" w:rsidR="008816EB" w:rsidRPr="005B2AEA" w:rsidRDefault="008816EB" w:rsidP="00BA38CF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t>Other policy matters</w:t>
            </w:r>
          </w:p>
        </w:tc>
        <w:tc>
          <w:tcPr>
            <w:tcW w:w="2688" w:type="dxa"/>
          </w:tcPr>
          <w:p w14:paraId="51B104E0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Set the overall policy framework and agree key policies</w:t>
            </w:r>
          </w:p>
        </w:tc>
        <w:tc>
          <w:tcPr>
            <w:tcW w:w="2127" w:type="dxa"/>
          </w:tcPr>
          <w:p w14:paraId="0F14F1BA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Relevant committees advise the Board on policy that falls within their terms of reference</w:t>
            </w:r>
          </w:p>
        </w:tc>
        <w:tc>
          <w:tcPr>
            <w:tcW w:w="2976" w:type="dxa"/>
          </w:tcPr>
          <w:p w14:paraId="318A12B6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Responsible for implementing policy within the terms agreed by the Board</w:t>
            </w:r>
          </w:p>
        </w:tc>
      </w:tr>
      <w:tr w:rsidR="008816EB" w:rsidRPr="005B2AEA" w14:paraId="4B424614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2CEEF1C2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65BD77BD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Approve all policy matters/ issues that may involve significant financial, </w:t>
            </w:r>
            <w:proofErr w:type="gramStart"/>
            <w:r w:rsidRPr="005B2AEA">
              <w:rPr>
                <w:rFonts w:cs="Dax-Light"/>
                <w:color w:val="000000"/>
                <w:sz w:val="20"/>
                <w:szCs w:val="20"/>
              </w:rPr>
              <w:t>reputational</w:t>
            </w:r>
            <w:proofErr w:type="gramEnd"/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or other risk</w:t>
            </w:r>
          </w:p>
        </w:tc>
        <w:tc>
          <w:tcPr>
            <w:tcW w:w="2127" w:type="dxa"/>
          </w:tcPr>
          <w:p w14:paraId="30A78CD1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Bring to the attention of the Board any issues that might have significant financial, reputation or risk implications</w:t>
            </w:r>
          </w:p>
        </w:tc>
        <w:tc>
          <w:tcPr>
            <w:tcW w:w="2976" w:type="dxa"/>
          </w:tcPr>
          <w:p w14:paraId="26D1EAC5" w14:textId="77777777" w:rsidR="008816EB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Bring to the attention of the Board any issues that might have significant financial, reputation or risk implications</w:t>
            </w:r>
          </w:p>
          <w:p w14:paraId="5E284DEC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8816EB" w:rsidRPr="005B2AEA" w14:paraId="26DDE33F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488743F5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0846EDEA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421F0AB" w14:textId="44CFF37B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Bring to the attention of the Board any risk of not meeting significant financial or other targets</w:t>
            </w:r>
          </w:p>
        </w:tc>
        <w:tc>
          <w:tcPr>
            <w:tcW w:w="2976" w:type="dxa"/>
          </w:tcPr>
          <w:p w14:paraId="451A8E9C" w14:textId="78BC7C0A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8816EB" w:rsidRPr="005B2AEA" w14:paraId="6DC348A2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2963A2EF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6E6E6364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BE7F8DA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2D42910C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Identify and develop new policies</w:t>
            </w:r>
          </w:p>
        </w:tc>
      </w:tr>
      <w:tr w:rsidR="008816EB" w:rsidRPr="005B2AEA" w14:paraId="7D334F80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77C64F6E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0DE23469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A0166F4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62D76B11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Advise the Board of the need to amend or update </w:t>
            </w:r>
            <w:r>
              <w:rPr>
                <w:rFonts w:cs="Dax-Light"/>
                <w:color w:val="000000"/>
                <w:sz w:val="20"/>
                <w:szCs w:val="20"/>
              </w:rPr>
              <w:t xml:space="preserve">significant 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>policies</w:t>
            </w:r>
          </w:p>
        </w:tc>
      </w:tr>
      <w:tr w:rsidR="008816EB" w:rsidRPr="005B2AEA" w14:paraId="77BF0103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347DEA05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5D8799DB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Put in place an effective Board succession plan</w:t>
            </w:r>
          </w:p>
        </w:tc>
        <w:tc>
          <w:tcPr>
            <w:tcW w:w="2127" w:type="dxa"/>
          </w:tcPr>
          <w:p w14:paraId="362650CF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76F6DE67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8816EB" w:rsidRPr="005B2AEA" w14:paraId="49EE9807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7596C9FF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34D029DB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Approve terms of reference for committees </w:t>
            </w:r>
          </w:p>
        </w:tc>
        <w:tc>
          <w:tcPr>
            <w:tcW w:w="2127" w:type="dxa"/>
          </w:tcPr>
          <w:p w14:paraId="30E297E4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7FE9DDCA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8816EB" w:rsidRPr="005B2AEA" w14:paraId="28D5E374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614B11F1" w14:textId="77777777" w:rsidR="008816EB" w:rsidRPr="005B2AEA" w:rsidRDefault="008816EB" w:rsidP="00BA38CF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t>Risk</w:t>
            </w:r>
          </w:p>
        </w:tc>
        <w:tc>
          <w:tcPr>
            <w:tcW w:w="2688" w:type="dxa"/>
          </w:tcPr>
          <w:p w14:paraId="17FC3CBF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Overall responsibility for risk management</w:t>
            </w:r>
          </w:p>
        </w:tc>
        <w:tc>
          <w:tcPr>
            <w:tcW w:w="2127" w:type="dxa"/>
          </w:tcPr>
          <w:p w14:paraId="42B317F8" w14:textId="4B07B7F1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Risk </w:t>
            </w:r>
            <w:r w:rsidR="00A4383F">
              <w:rPr>
                <w:rFonts w:cs="Dax-Light"/>
                <w:color w:val="000000"/>
                <w:sz w:val="20"/>
                <w:szCs w:val="20"/>
              </w:rPr>
              <w:t>C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>ommittee responsible for recommending to the Board any changes to the risk register</w:t>
            </w:r>
          </w:p>
        </w:tc>
        <w:tc>
          <w:tcPr>
            <w:tcW w:w="2976" w:type="dxa"/>
          </w:tcPr>
          <w:p w14:paraId="6BAB61DA" w14:textId="6E9FDA53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Manage and mitigate risk in operational areas in line with the overall risk policy</w:t>
            </w:r>
            <w:r w:rsidR="002F7B6F" w:rsidRPr="00B06B10">
              <w:rPr>
                <w:rFonts w:cs="Dax-Light"/>
                <w:color w:val="000000"/>
                <w:sz w:val="20"/>
                <w:szCs w:val="20"/>
              </w:rPr>
              <w:t>, inc</w:t>
            </w:r>
            <w:r w:rsidR="004731AD" w:rsidRPr="00B06B10">
              <w:rPr>
                <w:rFonts w:cs="Dax-Light"/>
                <w:color w:val="000000"/>
                <w:sz w:val="20"/>
                <w:szCs w:val="20"/>
              </w:rPr>
              <w:t>luding business continuity</w:t>
            </w:r>
            <w:r w:rsidR="004731AD">
              <w:rPr>
                <w:rFonts w:cs="Dax-Light"/>
                <w:color w:val="000000"/>
                <w:sz w:val="20"/>
                <w:szCs w:val="20"/>
              </w:rPr>
              <w:t>,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and provide regular assurance to the Board on its ongoing effectiveness</w:t>
            </w:r>
          </w:p>
        </w:tc>
      </w:tr>
      <w:tr w:rsidR="008816EB" w:rsidRPr="005B2AEA" w14:paraId="79A69AFA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3083AB57" w14:textId="77777777" w:rsidR="008816EB" w:rsidRPr="005B2AEA" w:rsidRDefault="008816EB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4650E60C" w14:textId="56B94F72" w:rsidR="008816EB" w:rsidRPr="005B2AEA" w:rsidRDefault="004C04D9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1044A5">
              <w:rPr>
                <w:rFonts w:cs="Dax-Light"/>
                <w:color w:val="auto"/>
                <w:sz w:val="20"/>
                <w:szCs w:val="20"/>
              </w:rPr>
              <w:t xml:space="preserve">Approve </w:t>
            </w:r>
            <w:r w:rsidR="008816EB" w:rsidRPr="005B2AEA">
              <w:rPr>
                <w:rFonts w:cs="Dax-Light"/>
                <w:color w:val="000000"/>
                <w:sz w:val="20"/>
                <w:szCs w:val="20"/>
              </w:rPr>
              <w:t>the risk policy and risk appetite</w:t>
            </w:r>
          </w:p>
        </w:tc>
        <w:tc>
          <w:tcPr>
            <w:tcW w:w="2127" w:type="dxa"/>
          </w:tcPr>
          <w:p w14:paraId="2896321A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250CDDD3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Propose changes to the risk register and risk policy </w:t>
            </w:r>
            <w:proofErr w:type="gramStart"/>
            <w:r w:rsidRPr="005B2AEA">
              <w:rPr>
                <w:rFonts w:cs="Dax-Light"/>
                <w:color w:val="000000"/>
                <w:sz w:val="20"/>
                <w:szCs w:val="20"/>
              </w:rPr>
              <w:t>as a result of</w:t>
            </w:r>
            <w:proofErr w:type="gramEnd"/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operational issues/knowledge</w:t>
            </w:r>
          </w:p>
        </w:tc>
      </w:tr>
      <w:tr w:rsidR="008816EB" w:rsidRPr="005B2AEA" w14:paraId="172748BF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079452EC" w14:textId="77777777" w:rsidR="008816EB" w:rsidRPr="005B2AEA" w:rsidRDefault="008816EB" w:rsidP="001F06EA">
            <w:pPr>
              <w:jc w:val="center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603DE300" w14:textId="70E502B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13A6AD7" w14:textId="18017A23" w:rsidR="008816EB" w:rsidRPr="005B2AEA" w:rsidRDefault="00D171E7" w:rsidP="008051E5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Approve levels of ins</w:t>
            </w:r>
            <w:r w:rsidR="008051E5">
              <w:rPr>
                <w:rFonts w:cs="Dax-Light"/>
                <w:color w:val="000000"/>
                <w:sz w:val="20"/>
                <w:szCs w:val="20"/>
              </w:rPr>
              <w:t>urance</w:t>
            </w:r>
          </w:p>
        </w:tc>
        <w:tc>
          <w:tcPr>
            <w:tcW w:w="2976" w:type="dxa"/>
          </w:tcPr>
          <w:p w14:paraId="79218CE6" w14:textId="77777777" w:rsidR="008816EB" w:rsidRPr="005B2AEA" w:rsidRDefault="008816EB" w:rsidP="00BA38CF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Ensure appropriate insurance is in place</w:t>
            </w:r>
          </w:p>
        </w:tc>
      </w:tr>
      <w:tr w:rsidR="008816EB" w:rsidRPr="005B2AEA" w14:paraId="4B6AA35D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591E7E28" w14:textId="77777777" w:rsidR="008816EB" w:rsidRPr="005B2AEA" w:rsidRDefault="008816EB" w:rsidP="00CF4F07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lastRenderedPageBreak/>
              <w:t>Reputation</w:t>
            </w:r>
          </w:p>
        </w:tc>
        <w:tc>
          <w:tcPr>
            <w:tcW w:w="2688" w:type="dxa"/>
          </w:tcPr>
          <w:p w14:paraId="01DABC45" w14:textId="77777777" w:rsidR="008816EB" w:rsidRPr="005B2AEA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Approve external communications strategy </w:t>
            </w:r>
          </w:p>
        </w:tc>
        <w:tc>
          <w:tcPr>
            <w:tcW w:w="2127" w:type="dxa"/>
          </w:tcPr>
          <w:p w14:paraId="3F756095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50712D8" w14:textId="77777777" w:rsidR="008816EB" w:rsidRPr="005B2AEA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Implement the agreed external communications strategy</w:t>
            </w:r>
          </w:p>
        </w:tc>
      </w:tr>
      <w:tr w:rsidR="008816EB" w:rsidRPr="005B2AEA" w14:paraId="699ECBA6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5509F7C8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7A739B0E" w14:textId="77777777" w:rsidR="008816EB" w:rsidRPr="005B2AEA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Agree the communications approach on significant issues that might impact on the reputation of </w:t>
            </w:r>
            <w:r>
              <w:rPr>
                <w:rFonts w:cs="Dax-Light"/>
                <w:color w:val="000000"/>
                <w:sz w:val="20"/>
                <w:szCs w:val="20"/>
              </w:rPr>
              <w:t>the organisation</w:t>
            </w:r>
          </w:p>
        </w:tc>
        <w:tc>
          <w:tcPr>
            <w:tcW w:w="2127" w:type="dxa"/>
          </w:tcPr>
          <w:p w14:paraId="40105B67" w14:textId="29FAD314" w:rsidR="008816EB" w:rsidRPr="005B2AEA" w:rsidRDefault="00F01DB3" w:rsidP="00F01DB3">
            <w:pPr>
              <w:ind w:left="31"/>
              <w:rPr>
                <w:rFonts w:cs="Dax-Light"/>
                <w:color w:val="000000"/>
                <w:sz w:val="20"/>
                <w:szCs w:val="20"/>
              </w:rPr>
            </w:pPr>
            <w:r w:rsidRPr="00B06B10">
              <w:rPr>
                <w:rFonts w:cs="Dax-Light"/>
                <w:color w:val="000000"/>
                <w:sz w:val="20"/>
                <w:szCs w:val="20"/>
              </w:rPr>
              <w:t>Advise the Board immediately when a significant issue might impact on the reputation of the charity and advise on mitigation</w:t>
            </w:r>
          </w:p>
        </w:tc>
        <w:tc>
          <w:tcPr>
            <w:tcW w:w="2976" w:type="dxa"/>
          </w:tcPr>
          <w:p w14:paraId="4E8F46E0" w14:textId="43F12FD7" w:rsidR="008816EB" w:rsidRPr="005B2AEA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Advise</w:t>
            </w:r>
            <w:r>
              <w:rPr>
                <w:rFonts w:cs="Dax-Light"/>
                <w:color w:val="000000"/>
                <w:sz w:val="20"/>
                <w:szCs w:val="20"/>
              </w:rPr>
              <w:t xml:space="preserve"> the Board 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>immediately when a significant issue might impact on the reput</w:t>
            </w:r>
            <w:r>
              <w:rPr>
                <w:rFonts w:cs="Dax-Light"/>
                <w:color w:val="000000"/>
                <w:sz w:val="20"/>
                <w:szCs w:val="20"/>
              </w:rPr>
              <w:t>ation of the charity and advise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on mitigation</w:t>
            </w:r>
          </w:p>
        </w:tc>
      </w:tr>
      <w:tr w:rsidR="00DF1DF0" w:rsidRPr="005B2AEA" w14:paraId="638D8A35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4923D5CD" w14:textId="77777777" w:rsidR="00DF1DF0" w:rsidRPr="005B2AEA" w:rsidRDefault="00DF1DF0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7ECDF2A2" w14:textId="11C14CE9" w:rsidR="00DF1DF0" w:rsidRPr="005B2AEA" w:rsidRDefault="00A637FE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External stakeholder management</w:t>
            </w:r>
          </w:p>
        </w:tc>
        <w:tc>
          <w:tcPr>
            <w:tcW w:w="2127" w:type="dxa"/>
          </w:tcPr>
          <w:p w14:paraId="3DE236E6" w14:textId="77777777" w:rsidR="00DF1DF0" w:rsidRPr="005B2AEA" w:rsidRDefault="00DF1DF0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2A60EDBF" w14:textId="0A5A5EE6" w:rsidR="00DF1DF0" w:rsidRPr="005B2AEA" w:rsidRDefault="00A637FE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Support external stakeholder</w:t>
            </w:r>
            <w:r w:rsidR="008C71D1">
              <w:rPr>
                <w:rFonts w:cs="Dax-Light"/>
                <w:color w:val="000000"/>
                <w:sz w:val="20"/>
                <w:szCs w:val="20"/>
              </w:rPr>
              <w:t xml:space="preserve"> management, manage internal stakeholders</w:t>
            </w:r>
          </w:p>
        </w:tc>
      </w:tr>
      <w:tr w:rsidR="008816EB" w:rsidRPr="005B2AEA" w14:paraId="370422DC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0BF79C10" w14:textId="32D6E0D8" w:rsidR="008816EB" w:rsidRPr="005B2AEA" w:rsidRDefault="008816EB" w:rsidP="00CF4F07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t xml:space="preserve">Recruitment </w:t>
            </w:r>
            <w:r w:rsidR="003B6FED">
              <w:rPr>
                <w:rFonts w:cs="Dax-Light"/>
                <w:b/>
                <w:color w:val="000000"/>
                <w:sz w:val="20"/>
                <w:szCs w:val="20"/>
              </w:rPr>
              <w:t xml:space="preserve">and retention </w:t>
            </w:r>
            <w:r w:rsidRPr="005B2AEA">
              <w:rPr>
                <w:rFonts w:cs="Dax-Light"/>
                <w:b/>
                <w:color w:val="000000"/>
                <w:sz w:val="20"/>
                <w:szCs w:val="20"/>
              </w:rPr>
              <w:t>of staff</w:t>
            </w:r>
          </w:p>
        </w:tc>
        <w:tc>
          <w:tcPr>
            <w:tcW w:w="2688" w:type="dxa"/>
          </w:tcPr>
          <w:p w14:paraId="352AD5D9" w14:textId="428E8989" w:rsidR="008816EB" w:rsidRPr="005B2AEA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Approve the overall budget for staff as part of the </w:t>
            </w:r>
            <w:r w:rsidR="002353C1">
              <w:rPr>
                <w:rFonts w:cs="Dax-Light"/>
                <w:color w:val="000000"/>
                <w:sz w:val="20"/>
                <w:szCs w:val="20"/>
              </w:rPr>
              <w:t>operational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plan</w:t>
            </w:r>
            <w:r w:rsidR="002353C1">
              <w:rPr>
                <w:rFonts w:cs="Dax-Light"/>
                <w:color w:val="000000"/>
                <w:sz w:val="20"/>
                <w:szCs w:val="20"/>
              </w:rPr>
              <w:t>s</w:t>
            </w:r>
          </w:p>
        </w:tc>
        <w:tc>
          <w:tcPr>
            <w:tcW w:w="2127" w:type="dxa"/>
          </w:tcPr>
          <w:p w14:paraId="475ABCF9" w14:textId="17929E87" w:rsidR="008816EB" w:rsidRPr="005B2AEA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 xml:space="preserve">Advise on the overall budget for staff as part of the </w:t>
            </w:r>
            <w:r w:rsidR="002353C1">
              <w:rPr>
                <w:rFonts w:cs="Dax-Light"/>
                <w:color w:val="000000"/>
                <w:sz w:val="20"/>
                <w:szCs w:val="20"/>
              </w:rPr>
              <w:t>operational</w:t>
            </w:r>
            <w:r>
              <w:rPr>
                <w:rFonts w:cs="Dax-Light"/>
                <w:color w:val="000000"/>
                <w:sz w:val="20"/>
                <w:szCs w:val="20"/>
              </w:rPr>
              <w:t xml:space="preserve"> plan</w:t>
            </w:r>
          </w:p>
        </w:tc>
        <w:tc>
          <w:tcPr>
            <w:tcW w:w="2976" w:type="dxa"/>
          </w:tcPr>
          <w:p w14:paraId="7F107FCF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A5234A" w:rsidRPr="005B2AEA" w14:paraId="6CB5FE95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221DB365" w14:textId="77777777" w:rsidR="00A5234A" w:rsidRPr="005B2AEA" w:rsidRDefault="00A5234A" w:rsidP="00CF4F07">
            <w:pPr>
              <w:ind w:left="0"/>
              <w:rPr>
                <w:rFonts w:cs="Dax-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6877E675" w14:textId="6CAD3F63" w:rsidR="00A5234A" w:rsidRPr="005B2AEA" w:rsidRDefault="00A5234A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Approve the staff structure, remuneration policy</w:t>
            </w:r>
          </w:p>
        </w:tc>
        <w:tc>
          <w:tcPr>
            <w:tcW w:w="2127" w:type="dxa"/>
          </w:tcPr>
          <w:p w14:paraId="5AD0FC41" w14:textId="77777777" w:rsidR="00A5234A" w:rsidRDefault="00A5234A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E6A3D15" w14:textId="58E0E8A8" w:rsidR="00A5234A" w:rsidRPr="005B2AEA" w:rsidRDefault="00AE0F54" w:rsidP="00AE0F54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 xml:space="preserve">Chief Executive </w:t>
            </w:r>
            <w:r w:rsidR="00905680">
              <w:rPr>
                <w:rFonts w:cs="Dax-Light"/>
                <w:color w:val="000000"/>
                <w:sz w:val="20"/>
                <w:szCs w:val="20"/>
              </w:rPr>
              <w:t xml:space="preserve">manages recruitment, selection, </w:t>
            </w:r>
            <w:proofErr w:type="gramStart"/>
            <w:r w:rsidR="00905680">
              <w:rPr>
                <w:rFonts w:cs="Dax-Light"/>
                <w:color w:val="000000"/>
                <w:sz w:val="20"/>
                <w:szCs w:val="20"/>
              </w:rPr>
              <w:t>induction</w:t>
            </w:r>
            <w:proofErr w:type="gramEnd"/>
            <w:r w:rsidR="00905680">
              <w:rPr>
                <w:rFonts w:cs="Dax-Light"/>
                <w:color w:val="000000"/>
                <w:sz w:val="20"/>
                <w:szCs w:val="20"/>
              </w:rPr>
              <w:t xml:space="preserve"> and disci</w:t>
            </w:r>
            <w:r w:rsidR="00C5415C">
              <w:rPr>
                <w:rFonts w:cs="Dax-Light"/>
                <w:color w:val="000000"/>
                <w:sz w:val="20"/>
                <w:szCs w:val="20"/>
              </w:rPr>
              <w:t>pline of staff, acting appointments</w:t>
            </w:r>
          </w:p>
        </w:tc>
      </w:tr>
      <w:tr w:rsidR="008816EB" w:rsidRPr="005B2AEA" w14:paraId="31F861C8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34BA12BC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64890239" w14:textId="77777777" w:rsidR="00C623E3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Approve the appointment or removal of the Chief Executive</w:t>
            </w:r>
            <w:r w:rsidR="009350A6">
              <w:rPr>
                <w:rFonts w:cs="Dax-Light"/>
                <w:color w:val="000000"/>
                <w:sz w:val="20"/>
                <w:szCs w:val="20"/>
              </w:rPr>
              <w:t>, acting CEO succession pl</w:t>
            </w:r>
            <w:r w:rsidR="00C623E3">
              <w:rPr>
                <w:rFonts w:cs="Dax-Light"/>
                <w:color w:val="000000"/>
                <w:sz w:val="20"/>
                <w:szCs w:val="20"/>
              </w:rPr>
              <w:t>an.</w:t>
            </w:r>
          </w:p>
          <w:p w14:paraId="616D94B4" w14:textId="7727213E" w:rsidR="008816EB" w:rsidRPr="001044A5" w:rsidRDefault="004C04D9" w:rsidP="00CF4F07">
            <w:pPr>
              <w:ind w:left="0"/>
              <w:rPr>
                <w:rFonts w:cs="Dax-Light"/>
                <w:color w:val="FF0000"/>
                <w:sz w:val="20"/>
                <w:szCs w:val="20"/>
              </w:rPr>
            </w:pPr>
            <w:r w:rsidRPr="00BF24F7">
              <w:rPr>
                <w:rFonts w:cs="Dax-Light"/>
                <w:color w:val="auto"/>
                <w:sz w:val="20"/>
                <w:szCs w:val="20"/>
              </w:rPr>
              <w:t>Chair to review performance of CEO and set personal objectives.</w:t>
            </w:r>
          </w:p>
        </w:tc>
        <w:tc>
          <w:tcPr>
            <w:tcW w:w="2127" w:type="dxa"/>
          </w:tcPr>
          <w:p w14:paraId="43EEB87F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3828CAB0" w14:textId="6B4F977B" w:rsidR="008816EB" w:rsidRPr="005B2AEA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Chief Executive responsible for the recruitment and overall performance of all staff within the budget/</w:t>
            </w:r>
            <w:r w:rsidR="001345A0">
              <w:rPr>
                <w:rFonts w:cs="Dax-Light"/>
                <w:color w:val="000000"/>
                <w:sz w:val="20"/>
                <w:szCs w:val="20"/>
              </w:rPr>
              <w:t>operational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plan</w:t>
            </w:r>
            <w:r w:rsidR="001345A0">
              <w:rPr>
                <w:rFonts w:cs="Dax-Light"/>
                <w:color w:val="000000"/>
                <w:sz w:val="20"/>
                <w:szCs w:val="20"/>
              </w:rPr>
              <w:t>s</w:t>
            </w:r>
          </w:p>
          <w:p w14:paraId="0FF480A8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8816EB" w:rsidRPr="005B2AEA" w14:paraId="705336C3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20CC0AB4" w14:textId="77777777" w:rsidR="008816EB" w:rsidRPr="005B2AEA" w:rsidRDefault="008816EB" w:rsidP="001F06EA">
            <w:pPr>
              <w:jc w:val="center"/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4EC35516" w14:textId="77777777" w:rsidR="008816EB" w:rsidRPr="005B2AEA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 w:rsidRPr="005B2AEA">
              <w:rPr>
                <w:rFonts w:cs="Dax-Light"/>
                <w:color w:val="000000"/>
                <w:sz w:val="20"/>
                <w:szCs w:val="20"/>
              </w:rPr>
              <w:t>Approve material changes to staff terms and conditions or employment practices</w:t>
            </w:r>
          </w:p>
        </w:tc>
        <w:tc>
          <w:tcPr>
            <w:tcW w:w="2127" w:type="dxa"/>
          </w:tcPr>
          <w:p w14:paraId="36A40196" w14:textId="77777777" w:rsidR="008816EB" w:rsidRPr="005B2AEA" w:rsidRDefault="008816EB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CDDB41A" w14:textId="4D6155E7" w:rsidR="008816EB" w:rsidRPr="005B2AEA" w:rsidRDefault="008816EB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 xml:space="preserve">Chief Executive </w:t>
            </w:r>
            <w:r w:rsidR="00B501EC">
              <w:rPr>
                <w:rFonts w:cs="Dax-Light"/>
                <w:color w:val="000000"/>
                <w:sz w:val="20"/>
                <w:szCs w:val="20"/>
              </w:rPr>
              <w:t>recommends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staff structure within the agreed strategy and </w:t>
            </w:r>
            <w:r w:rsidR="001345A0">
              <w:rPr>
                <w:rFonts w:cs="Dax-Light"/>
                <w:color w:val="000000"/>
                <w:sz w:val="20"/>
                <w:szCs w:val="20"/>
              </w:rPr>
              <w:t>operational</w:t>
            </w:r>
            <w:r w:rsidRPr="005B2AEA">
              <w:rPr>
                <w:rFonts w:cs="Dax-Light"/>
                <w:color w:val="000000"/>
                <w:sz w:val="20"/>
                <w:szCs w:val="20"/>
              </w:rPr>
              <w:t xml:space="preserve"> plan</w:t>
            </w:r>
            <w:r w:rsidR="001345A0">
              <w:rPr>
                <w:rFonts w:cs="Dax-Light"/>
                <w:color w:val="000000"/>
                <w:sz w:val="20"/>
                <w:szCs w:val="20"/>
              </w:rPr>
              <w:t>s</w:t>
            </w:r>
          </w:p>
        </w:tc>
      </w:tr>
      <w:tr w:rsidR="00925C36" w:rsidRPr="005B2AEA" w14:paraId="177F81E1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5072AD06" w14:textId="747228AA" w:rsidR="00925C36" w:rsidRPr="00925C36" w:rsidRDefault="00925C36" w:rsidP="00925C36">
            <w:pPr>
              <w:ind w:left="0" w:right="177"/>
              <w:rPr>
                <w:rFonts w:cs="Dax-Light"/>
                <w:b/>
                <w:bCs/>
                <w:color w:val="000000"/>
                <w:sz w:val="20"/>
                <w:szCs w:val="20"/>
              </w:rPr>
            </w:pPr>
            <w:r w:rsidRPr="00925C36">
              <w:rPr>
                <w:rFonts w:cs="Dax-Light"/>
                <w:b/>
                <w:bCs/>
                <w:color w:val="000000"/>
                <w:sz w:val="20"/>
                <w:szCs w:val="20"/>
              </w:rPr>
              <w:t>Legal</w:t>
            </w:r>
          </w:p>
        </w:tc>
        <w:tc>
          <w:tcPr>
            <w:tcW w:w="2688" w:type="dxa"/>
          </w:tcPr>
          <w:p w14:paraId="5A648DA1" w14:textId="184D8DF5" w:rsidR="00925C36" w:rsidRPr="005B2AEA" w:rsidRDefault="00925C36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 xml:space="preserve">Approve </w:t>
            </w:r>
            <w:r w:rsidR="001A33F5">
              <w:rPr>
                <w:rFonts w:cs="Dax-Light"/>
                <w:color w:val="000000"/>
                <w:sz w:val="20"/>
                <w:szCs w:val="20"/>
              </w:rPr>
              <w:t>material</w:t>
            </w:r>
            <w:r w:rsidR="004C1E9C">
              <w:rPr>
                <w:rFonts w:cs="Dax-Light"/>
                <w:color w:val="000000"/>
                <w:sz w:val="20"/>
                <w:szCs w:val="20"/>
              </w:rPr>
              <w:t xml:space="preserve"> legal settlements</w:t>
            </w:r>
          </w:p>
        </w:tc>
        <w:tc>
          <w:tcPr>
            <w:tcW w:w="2127" w:type="dxa"/>
          </w:tcPr>
          <w:p w14:paraId="5E9A3A25" w14:textId="77777777" w:rsidR="00925C36" w:rsidRPr="005B2AEA" w:rsidRDefault="00925C36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5DB5836B" w14:textId="77777777" w:rsidR="00925C36" w:rsidRDefault="00925C36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</w:p>
        </w:tc>
      </w:tr>
      <w:tr w:rsidR="004C1E9C" w:rsidRPr="005B2AEA" w14:paraId="4B26DBE7" w14:textId="77777777" w:rsidTr="001F06EA">
        <w:tc>
          <w:tcPr>
            <w:tcW w:w="1281" w:type="dxa"/>
            <w:shd w:val="clear" w:color="auto" w:fill="D0CECE" w:themeFill="background2" w:themeFillShade="E6"/>
          </w:tcPr>
          <w:p w14:paraId="2CE49DFF" w14:textId="77777777" w:rsidR="004C1E9C" w:rsidRPr="00925C36" w:rsidRDefault="004C1E9C" w:rsidP="00925C36">
            <w:pPr>
              <w:ind w:left="0" w:right="177"/>
              <w:rPr>
                <w:rFonts w:cs="Dax-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</w:tcPr>
          <w:p w14:paraId="598DFC41" w14:textId="4F9B2407" w:rsidR="004C1E9C" w:rsidRDefault="00C432F4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Approve material contracts or variations to contracts</w:t>
            </w:r>
          </w:p>
        </w:tc>
        <w:tc>
          <w:tcPr>
            <w:tcW w:w="2127" w:type="dxa"/>
          </w:tcPr>
          <w:p w14:paraId="3713216E" w14:textId="77777777" w:rsidR="004C1E9C" w:rsidRPr="005B2AEA" w:rsidRDefault="004C1E9C" w:rsidP="001F06EA">
            <w:pPr>
              <w:rPr>
                <w:rFonts w:cs="Dax-Light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73F64E4D" w14:textId="487FECAA" w:rsidR="004C1E9C" w:rsidRDefault="00C432F4" w:rsidP="00CF4F07">
            <w:pPr>
              <w:ind w:left="0"/>
              <w:rPr>
                <w:rFonts w:cs="Dax-Light"/>
                <w:color w:val="000000"/>
                <w:sz w:val="20"/>
                <w:szCs w:val="20"/>
              </w:rPr>
            </w:pPr>
            <w:r>
              <w:rPr>
                <w:rFonts w:cs="Dax-Light"/>
                <w:color w:val="000000"/>
                <w:sz w:val="20"/>
                <w:szCs w:val="20"/>
              </w:rPr>
              <w:t>Approve non-material contracts or variations to contracts</w:t>
            </w:r>
          </w:p>
        </w:tc>
      </w:tr>
    </w:tbl>
    <w:p w14:paraId="4368D791" w14:textId="77777777" w:rsidR="008816EB" w:rsidRPr="00AC0A0D" w:rsidRDefault="008816EB" w:rsidP="008816EB">
      <w:pPr>
        <w:rPr>
          <w:rFonts w:cs="Dax-Light"/>
          <w:color w:val="000000"/>
          <w:szCs w:val="24"/>
        </w:rPr>
      </w:pPr>
    </w:p>
    <w:p w14:paraId="2822B1EA" w14:textId="05AF8590" w:rsidR="008816EB" w:rsidRPr="00AC0A0D" w:rsidRDefault="008816EB" w:rsidP="008816EB">
      <w:pPr>
        <w:rPr>
          <w:szCs w:val="24"/>
        </w:rPr>
      </w:pPr>
      <w:r w:rsidRPr="00E05461">
        <w:rPr>
          <w:b/>
          <w:bCs/>
          <w:szCs w:val="24"/>
        </w:rPr>
        <w:t>Agreed by the Board</w:t>
      </w:r>
      <w:r w:rsidRPr="00AC0A0D">
        <w:rPr>
          <w:szCs w:val="24"/>
        </w:rPr>
        <w:t xml:space="preserve"> on </w:t>
      </w:r>
      <w:r w:rsidR="00C03685">
        <w:rPr>
          <w:szCs w:val="24"/>
        </w:rPr>
        <w:t>27</w:t>
      </w:r>
      <w:r w:rsidR="006050FD">
        <w:rPr>
          <w:szCs w:val="24"/>
        </w:rPr>
        <w:t xml:space="preserve"> January 2022</w:t>
      </w:r>
    </w:p>
    <w:bookmarkEnd w:id="0"/>
    <w:p w14:paraId="5EAC68DB" w14:textId="7E35D7BD" w:rsidR="008816EB" w:rsidRDefault="008816EB" w:rsidP="008816EB"/>
    <w:sectPr w:rsidR="008816EB" w:rsidSect="00600135">
      <w:headerReference w:type="first" r:id="rId12"/>
      <w:pgSz w:w="11906" w:h="16838"/>
      <w:pgMar w:top="1985" w:right="1134" w:bottom="1701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D06CC" w14:textId="77777777" w:rsidR="00DF0484" w:rsidRDefault="00DF0484" w:rsidP="00C448EB">
      <w:r>
        <w:separator/>
      </w:r>
    </w:p>
    <w:p w14:paraId="604ACABA" w14:textId="77777777" w:rsidR="00DF0484" w:rsidRDefault="00DF0484"/>
  </w:endnote>
  <w:endnote w:type="continuationSeparator" w:id="0">
    <w:p w14:paraId="0C71DA3C" w14:textId="77777777" w:rsidR="00DF0484" w:rsidRDefault="00DF0484" w:rsidP="00C448EB">
      <w:r>
        <w:continuationSeparator/>
      </w:r>
    </w:p>
    <w:p w14:paraId="06CDDD22" w14:textId="77777777" w:rsidR="00DF0484" w:rsidRDefault="00DF0484"/>
  </w:endnote>
  <w:endnote w:type="continuationNotice" w:id="1">
    <w:p w14:paraId="4AF2C1CD" w14:textId="77777777" w:rsidR="00DF0484" w:rsidRDefault="00DF048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charset w:val="00"/>
    <w:family w:val="auto"/>
    <w:pitch w:val="variable"/>
    <w:sig w:usb0="A00002EF" w:usb1="4000207B" w:usb2="00000000" w:usb3="00000000" w:csb0="0000019F" w:csb1="00000000"/>
  </w:font>
  <w:font w:name="Calibri-Bold">
    <w:altName w:val="Calibri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GUZS W+ News Gothic BT">
    <w:altName w:val="New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ax-Light">
    <w:altName w:val="Dax-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10127" w14:textId="77777777" w:rsidR="00DF0484" w:rsidRDefault="00DF0484" w:rsidP="00C448EB">
      <w:r>
        <w:separator/>
      </w:r>
    </w:p>
    <w:p w14:paraId="7F062136" w14:textId="77777777" w:rsidR="00DF0484" w:rsidRDefault="00DF0484"/>
  </w:footnote>
  <w:footnote w:type="continuationSeparator" w:id="0">
    <w:p w14:paraId="740512B0" w14:textId="77777777" w:rsidR="00DF0484" w:rsidRDefault="00DF0484" w:rsidP="00C448EB">
      <w:r>
        <w:continuationSeparator/>
      </w:r>
    </w:p>
    <w:p w14:paraId="01AAEB91" w14:textId="77777777" w:rsidR="00DF0484" w:rsidRDefault="00DF0484"/>
  </w:footnote>
  <w:footnote w:type="continuationNotice" w:id="1">
    <w:p w14:paraId="67FE92CE" w14:textId="77777777" w:rsidR="00DF0484" w:rsidRDefault="00DF048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590FD" w14:textId="736ADEAE" w:rsidR="00936F3A" w:rsidRDefault="00936F3A" w:rsidP="00FB784C">
    <w:pPr>
      <w:pStyle w:val="Header"/>
      <w:ind w:left="0"/>
      <w:rPr>
        <w:noProof/>
        <w:lang w:eastAsia="en-GB"/>
      </w:rPr>
    </w:pPr>
    <w:r w:rsidRPr="008A0489"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644971AA" wp14:editId="2C446BA7">
          <wp:simplePos x="0" y="0"/>
          <wp:positionH relativeFrom="column">
            <wp:posOffset>7728585</wp:posOffset>
          </wp:positionH>
          <wp:positionV relativeFrom="paragraph">
            <wp:posOffset>-325755</wp:posOffset>
          </wp:positionV>
          <wp:extent cx="1543050" cy="923925"/>
          <wp:effectExtent l="0" t="0" r="0" b="9525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57EB4A" w14:textId="77777777" w:rsidR="00936F3A" w:rsidRDefault="00936F3A" w:rsidP="00FB784C">
    <w:pPr>
      <w:pStyle w:val="Header"/>
      <w:ind w:left="0"/>
      <w:rPr>
        <w:noProof/>
        <w:lang w:eastAsia="en-GB"/>
      </w:rPr>
    </w:pPr>
  </w:p>
  <w:p w14:paraId="06EA4443" w14:textId="77777777" w:rsidR="00936F3A" w:rsidRDefault="00936F3A" w:rsidP="00FB784C">
    <w:pPr>
      <w:pStyle w:val="Header"/>
      <w:ind w:left="0"/>
    </w:pPr>
    <w:r>
      <w:rPr>
        <w:noProof/>
        <w:lang w:eastAsia="en-GB"/>
      </w:rPr>
      <w:drawing>
        <wp:anchor distT="0" distB="0" distL="114300" distR="114300" simplePos="0" relativeHeight="251695104" behindDoc="0" locked="1" layoutInCell="1" allowOverlap="1" wp14:anchorId="3A768289" wp14:editId="6F7A9370">
          <wp:simplePos x="0" y="0"/>
          <wp:positionH relativeFrom="page">
            <wp:posOffset>720090</wp:posOffset>
          </wp:positionH>
          <wp:positionV relativeFrom="page">
            <wp:posOffset>728980</wp:posOffset>
          </wp:positionV>
          <wp:extent cx="2120265" cy="762635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CT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1" layoutInCell="1" allowOverlap="0" wp14:anchorId="4C772F71" wp14:editId="1363D05B">
              <wp:simplePos x="0" y="0"/>
              <wp:positionH relativeFrom="page">
                <wp:posOffset>361950</wp:posOffset>
              </wp:positionH>
              <wp:positionV relativeFrom="page">
                <wp:posOffset>1694815</wp:posOffset>
              </wp:positionV>
              <wp:extent cx="6839585" cy="8618855"/>
              <wp:effectExtent l="0" t="0" r="18415" b="1079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861885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C7B044" id="Rectangle 13" o:spid="_x0000_s1026" style="position:absolute;margin-left:28.5pt;margin-top:133.45pt;width:538.55pt;height:678.6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" o:allowoverlap="f" filled="f" strokecolor="gray [1629]" strokeweight=".5pt">
              <w10:wrap anchorx="page" anchory="page"/>
              <w10:anchorlock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1" layoutInCell="1" allowOverlap="0" wp14:anchorId="773CDF6A" wp14:editId="7553D3B9">
              <wp:simplePos x="0" y="0"/>
              <wp:positionH relativeFrom="page">
                <wp:posOffset>360045</wp:posOffset>
              </wp:positionH>
              <wp:positionV relativeFrom="page">
                <wp:posOffset>342265</wp:posOffset>
              </wp:positionV>
              <wp:extent cx="6840000" cy="9972000"/>
              <wp:effectExtent l="0" t="0" r="18415" b="3619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9972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B4AAF6" id="Rectangle 15" o:spid="_x0000_s1026" style="position:absolute;margin-left:28.35pt;margin-top:26.95pt;width:538.6pt;height:785.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" o:allowoverlap="f" filled="f" strokecolor="gray [1629]" strokeweight=".5pt">
              <w10:wrap anchorx="page" anchory="page"/>
              <w10:anchorlock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3056" behindDoc="0" locked="1" layoutInCell="1" allowOverlap="1" wp14:anchorId="2BEE67E7" wp14:editId="7414E0F5">
              <wp:simplePos x="0" y="0"/>
              <wp:positionH relativeFrom="page">
                <wp:align>center</wp:align>
              </wp:positionH>
              <wp:positionV relativeFrom="page">
                <wp:posOffset>360045</wp:posOffset>
              </wp:positionV>
              <wp:extent cx="0" cy="1332000"/>
              <wp:effectExtent l="0" t="0" r="25400" b="14605"/>
              <wp:wrapSquare wrapText="bothSides"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3200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08A566" id="Straight Connector 16" o:spid="_x0000_s1026" style="position:absolute;z-index:25169305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page;mso-height-percent:0;mso-height-relative:margin" from="0,28.35pt" to="0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" strokecolor="gray [1629]">
              <w10:wrap type="square"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23DE4"/>
    <w:multiLevelType w:val="multilevel"/>
    <w:tmpl w:val="5ACA56A4"/>
    <w:lvl w:ilvl="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1C22F4"/>
    <w:multiLevelType w:val="hybridMultilevel"/>
    <w:tmpl w:val="3700498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9200AE"/>
    <w:multiLevelType w:val="hybridMultilevel"/>
    <w:tmpl w:val="74B26350"/>
    <w:lvl w:ilvl="0" w:tplc="7EBECC8A">
      <w:start w:val="1"/>
      <w:numFmt w:val="lowerLetter"/>
      <w:pStyle w:val="Legal1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5330625"/>
    <w:multiLevelType w:val="multilevel"/>
    <w:tmpl w:val="E71CA48C"/>
    <w:lvl w:ilvl="0">
      <w:start w:val="1"/>
      <w:numFmt w:val="decimal"/>
      <w:pStyle w:val="AppendixHeading"/>
      <w:lvlText w:val="%1."/>
      <w:lvlJc w:val="left"/>
      <w:pPr>
        <w:ind w:left="697" w:hanging="697"/>
      </w:pPr>
      <w:rPr>
        <w:rFonts w:asciiTheme="majorHAnsi" w:eastAsiaTheme="majorEastAsia" w:hAnsiTheme="majorHAnsi" w:cstheme="majorBidi" w:hint="default"/>
      </w:rPr>
    </w:lvl>
    <w:lvl w:ilvl="1">
      <w:start w:val="1"/>
      <w:numFmt w:val="decimal"/>
      <w:lvlText w:val="%1.%2"/>
      <w:lvlJc w:val="left"/>
      <w:pPr>
        <w:ind w:left="777" w:hanging="7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7" w:hanging="777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77" w:hanging="7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7" w:hanging="7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77" w:hanging="7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7" w:hanging="7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7" w:hanging="7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" w:hanging="777"/>
      </w:pPr>
      <w:rPr>
        <w:rFonts w:hint="default"/>
      </w:rPr>
    </w:lvl>
  </w:abstractNum>
  <w:abstractNum w:abstractNumId="4" w15:restartNumberingAfterBreak="0">
    <w:nsid w:val="16A736CB"/>
    <w:multiLevelType w:val="hybridMultilevel"/>
    <w:tmpl w:val="727EB0EE"/>
    <w:lvl w:ilvl="0" w:tplc="08090003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5" w15:restartNumberingAfterBreak="0">
    <w:nsid w:val="18664219"/>
    <w:multiLevelType w:val="hybridMultilevel"/>
    <w:tmpl w:val="079C302A"/>
    <w:lvl w:ilvl="0" w:tplc="0809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6" w15:restartNumberingAfterBreak="0">
    <w:nsid w:val="1BCB6D8C"/>
    <w:multiLevelType w:val="hybridMultilevel"/>
    <w:tmpl w:val="B8760B64"/>
    <w:lvl w:ilvl="0" w:tplc="7C58D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CD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C5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763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D40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F26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883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3AB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3CF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396972"/>
    <w:multiLevelType w:val="multilevel"/>
    <w:tmpl w:val="3EB87F3A"/>
    <w:lvl w:ilvl="0">
      <w:start w:val="1"/>
      <w:numFmt w:val="decimal"/>
      <w:pStyle w:val="Heading4"/>
      <w:lvlText w:val="2.%1.1.1"/>
      <w:lvlJc w:val="left"/>
      <w:pPr>
        <w:ind w:left="720" w:hanging="360"/>
      </w:pPr>
      <w:rPr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44F2FC4"/>
    <w:multiLevelType w:val="multilevel"/>
    <w:tmpl w:val="76284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5A1C7F"/>
    <w:multiLevelType w:val="multilevel"/>
    <w:tmpl w:val="BF106678"/>
    <w:lvl w:ilvl="0">
      <w:start w:val="2"/>
      <w:numFmt w:val="decimal"/>
      <w:lvlText w:val="%1."/>
      <w:lvlJc w:val="left"/>
      <w:pPr>
        <w:ind w:left="2217" w:hanging="7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21" w:hanging="777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321" w:hanging="777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2321" w:hanging="7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1" w:hanging="7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21" w:hanging="7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21" w:hanging="7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1" w:hanging="7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21" w:hanging="777"/>
      </w:pPr>
      <w:rPr>
        <w:rFonts w:hint="default"/>
      </w:rPr>
    </w:lvl>
  </w:abstractNum>
  <w:abstractNum w:abstractNumId="10" w15:restartNumberingAfterBreak="0">
    <w:nsid w:val="2D955FFA"/>
    <w:multiLevelType w:val="hybridMultilevel"/>
    <w:tmpl w:val="79949680"/>
    <w:lvl w:ilvl="0" w:tplc="08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1" w15:restartNumberingAfterBreak="0">
    <w:nsid w:val="2DEF6906"/>
    <w:multiLevelType w:val="hybridMultilevel"/>
    <w:tmpl w:val="AAAC10B2"/>
    <w:lvl w:ilvl="0" w:tplc="F0326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7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C29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CC3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5CA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87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A4A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623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A86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D415A1"/>
    <w:multiLevelType w:val="multilevel"/>
    <w:tmpl w:val="DE3A0D54"/>
    <w:styleLink w:val="WWOutlineListStyle7"/>
    <w:lvl w:ilvl="0">
      <w:start w:val="1"/>
      <w:numFmt w:val="decimal"/>
      <w:lvlText w:val="%1"/>
      <w:lvlJc w:val="left"/>
      <w:pPr>
        <w:ind w:left="6953" w:hanging="432"/>
      </w:pPr>
    </w:lvl>
    <w:lvl w:ilvl="1">
      <w:start w:val="1"/>
      <w:numFmt w:val="decimal"/>
      <w:lvlText w:val="%1.%2"/>
      <w:lvlJc w:val="left"/>
      <w:pPr>
        <w:ind w:left="128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lowerRoman"/>
      <w:lvlText w:val="%4."/>
      <w:lvlJc w:val="righ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C2F25C3"/>
    <w:multiLevelType w:val="multilevel"/>
    <w:tmpl w:val="C084107C"/>
    <w:lvl w:ilvl="0">
      <w:start w:val="1"/>
      <w:numFmt w:val="bullet"/>
      <w:lvlText w:val=""/>
      <w:lvlJc w:val="left"/>
      <w:pPr>
        <w:ind w:left="1770" w:hanging="777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874" w:hanging="777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874" w:hanging="777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874" w:hanging="7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4" w:hanging="7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4" w:hanging="7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4" w:hanging="7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4" w:hanging="7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4" w:hanging="777"/>
      </w:pPr>
      <w:rPr>
        <w:rFonts w:hint="default"/>
      </w:rPr>
    </w:lvl>
  </w:abstractNum>
  <w:abstractNum w:abstractNumId="14" w15:restartNumberingAfterBreak="0">
    <w:nsid w:val="3C8206D9"/>
    <w:multiLevelType w:val="multilevel"/>
    <w:tmpl w:val="A0E02902"/>
    <w:lvl w:ilvl="0">
      <w:start w:val="1"/>
      <w:numFmt w:val="decimal"/>
      <w:lvlText w:val="%1."/>
      <w:lvlJc w:val="left"/>
      <w:pPr>
        <w:ind w:left="1137" w:hanging="777"/>
      </w:pPr>
      <w:rPr>
        <w:rFonts w:asciiTheme="majorHAnsi" w:eastAsiaTheme="majorEastAsia" w:hAnsiTheme="majorHAnsi" w:cstheme="majorBidi"/>
      </w:rPr>
    </w:lvl>
    <w:lvl w:ilvl="1">
      <w:start w:val="1"/>
      <w:numFmt w:val="decimal"/>
      <w:lvlText w:val="%1.%2"/>
      <w:lvlJc w:val="left"/>
      <w:pPr>
        <w:ind w:left="1137" w:hanging="77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137" w:hanging="777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137" w:hanging="7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7" w:hanging="7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7" w:hanging="7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7" w:hanging="7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7" w:hanging="7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7" w:hanging="777"/>
      </w:pPr>
      <w:rPr>
        <w:rFonts w:hint="default"/>
      </w:rPr>
    </w:lvl>
  </w:abstractNum>
  <w:abstractNum w:abstractNumId="15" w15:restartNumberingAfterBreak="0">
    <w:nsid w:val="4136046A"/>
    <w:multiLevelType w:val="multilevel"/>
    <w:tmpl w:val="8B20D076"/>
    <w:lvl w:ilvl="0">
      <w:start w:val="1"/>
      <w:numFmt w:val="decimal"/>
      <w:lvlText w:val="%1."/>
      <w:lvlJc w:val="left"/>
      <w:pPr>
        <w:ind w:left="1770" w:hanging="7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4" w:hanging="777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874" w:hanging="777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874" w:hanging="7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4" w:hanging="7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4" w:hanging="7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4" w:hanging="7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4" w:hanging="7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4" w:hanging="777"/>
      </w:pPr>
      <w:rPr>
        <w:rFonts w:hint="default"/>
      </w:rPr>
    </w:lvl>
  </w:abstractNum>
  <w:abstractNum w:abstractNumId="16" w15:restartNumberingAfterBreak="0">
    <w:nsid w:val="41A062D3"/>
    <w:multiLevelType w:val="hybridMultilevel"/>
    <w:tmpl w:val="DBD64018"/>
    <w:lvl w:ilvl="0" w:tplc="6D2A8794">
      <w:start w:val="1"/>
      <w:numFmt w:val="lowerLetter"/>
      <w:pStyle w:val="LetterList"/>
      <w:lvlText w:val="(%1)"/>
      <w:lvlJc w:val="left"/>
      <w:pPr>
        <w:ind w:left="1134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11B82"/>
    <w:multiLevelType w:val="hybridMultilevel"/>
    <w:tmpl w:val="E8464CE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A695686"/>
    <w:multiLevelType w:val="multilevel"/>
    <w:tmpl w:val="83C6C1AE"/>
    <w:lvl w:ilvl="0">
      <w:start w:val="1"/>
      <w:numFmt w:val="decimal"/>
      <w:pStyle w:val="AppendixBody"/>
      <w:lvlText w:val="%1."/>
      <w:lvlJc w:val="left"/>
      <w:pPr>
        <w:ind w:left="777" w:hanging="777"/>
      </w:pPr>
      <w:rPr>
        <w:rFonts w:asciiTheme="majorHAnsi" w:eastAsiaTheme="majorEastAsia" w:hAnsiTheme="majorHAnsi" w:cstheme="majorBidi" w:hint="default"/>
      </w:rPr>
    </w:lvl>
    <w:lvl w:ilvl="1">
      <w:start w:val="1"/>
      <w:numFmt w:val="decimal"/>
      <w:pStyle w:val="AppendixBody"/>
      <w:lvlText w:val="%1.%2"/>
      <w:lvlJc w:val="left"/>
      <w:pPr>
        <w:ind w:left="777" w:hanging="7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7" w:hanging="777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77" w:hanging="7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7" w:hanging="7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77" w:hanging="7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7" w:hanging="7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7" w:hanging="7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" w:hanging="777"/>
      </w:pPr>
      <w:rPr>
        <w:rFonts w:hint="default"/>
      </w:rPr>
    </w:lvl>
  </w:abstractNum>
  <w:abstractNum w:abstractNumId="19" w15:restartNumberingAfterBreak="0">
    <w:nsid w:val="514B746C"/>
    <w:multiLevelType w:val="hybridMultilevel"/>
    <w:tmpl w:val="C35C55EE"/>
    <w:lvl w:ilvl="0" w:tplc="B08C8430">
      <w:start w:val="1"/>
      <w:numFmt w:val="bullet"/>
      <w:pStyle w:val="BulletedList"/>
      <w:lvlText w:val=""/>
      <w:lvlJc w:val="left"/>
      <w:pPr>
        <w:ind w:left="1134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D1A14"/>
    <w:multiLevelType w:val="multilevel"/>
    <w:tmpl w:val="8B20D076"/>
    <w:lvl w:ilvl="0">
      <w:start w:val="1"/>
      <w:numFmt w:val="decimal"/>
      <w:lvlText w:val="%1."/>
      <w:lvlJc w:val="left"/>
      <w:pPr>
        <w:ind w:left="1770" w:hanging="7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4" w:hanging="777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874" w:hanging="777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874" w:hanging="7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4" w:hanging="7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4" w:hanging="7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4" w:hanging="7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4" w:hanging="7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4" w:hanging="777"/>
      </w:pPr>
      <w:rPr>
        <w:rFonts w:hint="default"/>
      </w:rPr>
    </w:lvl>
  </w:abstractNum>
  <w:abstractNum w:abstractNumId="21" w15:restartNumberingAfterBreak="0">
    <w:nsid w:val="60E2016A"/>
    <w:multiLevelType w:val="hybridMultilevel"/>
    <w:tmpl w:val="EBF232D4"/>
    <w:lvl w:ilvl="0" w:tplc="08090001">
      <w:start w:val="1"/>
      <w:numFmt w:val="bullet"/>
      <w:lvlText w:val=""/>
      <w:lvlJc w:val="left"/>
      <w:pPr>
        <w:ind w:left="1417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2482371"/>
    <w:multiLevelType w:val="hybridMultilevel"/>
    <w:tmpl w:val="B5645D34"/>
    <w:lvl w:ilvl="0" w:tplc="E7AEB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C9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56E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66E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F0C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A24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4A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087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1E2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58E4788"/>
    <w:multiLevelType w:val="hybridMultilevel"/>
    <w:tmpl w:val="B33C90A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7486F34"/>
    <w:multiLevelType w:val="hybridMultilevel"/>
    <w:tmpl w:val="D95415AE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5" w15:restartNumberingAfterBreak="0">
    <w:nsid w:val="675E4C3E"/>
    <w:multiLevelType w:val="hybridMultilevel"/>
    <w:tmpl w:val="346A2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795AD1"/>
    <w:multiLevelType w:val="hybridMultilevel"/>
    <w:tmpl w:val="630A1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A33792"/>
    <w:multiLevelType w:val="hybridMultilevel"/>
    <w:tmpl w:val="11F2D43E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8" w15:restartNumberingAfterBreak="0">
    <w:nsid w:val="6B7E0CD1"/>
    <w:multiLevelType w:val="multilevel"/>
    <w:tmpl w:val="708285C2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F223FF"/>
    <w:multiLevelType w:val="multilevel"/>
    <w:tmpl w:val="9710A6DC"/>
    <w:lvl w:ilvl="0">
      <w:start w:val="4"/>
      <w:numFmt w:val="decimal"/>
      <w:lvlText w:val="%1."/>
      <w:lvlJc w:val="left"/>
      <w:pPr>
        <w:ind w:left="2217" w:hanging="7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21" w:hanging="777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321" w:hanging="777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2321" w:hanging="7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1" w:hanging="7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21" w:hanging="7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21" w:hanging="7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1" w:hanging="7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21" w:hanging="777"/>
      </w:pPr>
      <w:rPr>
        <w:rFonts w:hint="default"/>
      </w:rPr>
    </w:lvl>
  </w:abstractNum>
  <w:abstractNum w:abstractNumId="30" w15:restartNumberingAfterBreak="0">
    <w:nsid w:val="7F4D7325"/>
    <w:multiLevelType w:val="multilevel"/>
    <w:tmpl w:val="4210EEB0"/>
    <w:lvl w:ilvl="0">
      <w:start w:val="1"/>
      <w:numFmt w:val="bullet"/>
      <w:lvlText w:val="o"/>
      <w:lvlJc w:val="left"/>
      <w:pPr>
        <w:ind w:left="1770" w:hanging="777"/>
      </w:pPr>
      <w:rPr>
        <w:rFonts w:ascii="Courier New" w:hAnsi="Courier New" w:cs="Courier New" w:hint="default"/>
      </w:rPr>
    </w:lvl>
    <w:lvl w:ilvl="1">
      <w:start w:val="1"/>
      <w:numFmt w:val="decimal"/>
      <w:lvlText w:val="%1.%2"/>
      <w:lvlJc w:val="left"/>
      <w:pPr>
        <w:ind w:left="1874" w:hanging="777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874" w:hanging="777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874" w:hanging="7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4" w:hanging="7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4" w:hanging="77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4" w:hanging="7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4" w:hanging="77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4" w:hanging="777"/>
      </w:pPr>
      <w:rPr>
        <w:rFonts w:hint="default"/>
      </w:rPr>
    </w:lvl>
  </w:abstractNum>
  <w:num w:numId="1">
    <w:abstractNumId w:val="19"/>
  </w:num>
  <w:num w:numId="2">
    <w:abstractNumId w:val="16"/>
  </w:num>
  <w:num w:numId="3">
    <w:abstractNumId w:val="7"/>
  </w:num>
  <w:num w:numId="4">
    <w:abstractNumId w:val="2"/>
  </w:num>
  <w:num w:numId="5">
    <w:abstractNumId w:val="9"/>
  </w:num>
  <w:num w:numId="6">
    <w:abstractNumId w:val="28"/>
  </w:num>
  <w:num w:numId="7">
    <w:abstractNumId w:val="3"/>
  </w:num>
  <w:num w:numId="8">
    <w:abstractNumId w:val="18"/>
  </w:num>
  <w:num w:numId="9">
    <w:abstractNumId w:val="5"/>
  </w:num>
  <w:num w:numId="10">
    <w:abstractNumId w:val="13"/>
  </w:num>
  <w:num w:numId="11">
    <w:abstractNumId w:val="4"/>
  </w:num>
  <w:num w:numId="12">
    <w:abstractNumId w:val="10"/>
  </w:num>
  <w:num w:numId="13">
    <w:abstractNumId w:val="30"/>
  </w:num>
  <w:num w:numId="14">
    <w:abstractNumId w:val="20"/>
  </w:num>
  <w:num w:numId="15">
    <w:abstractNumId w:val="11"/>
  </w:num>
  <w:num w:numId="16">
    <w:abstractNumId w:val="14"/>
  </w:num>
  <w:num w:numId="17">
    <w:abstractNumId w:val="6"/>
  </w:num>
  <w:num w:numId="18">
    <w:abstractNumId w:val="1"/>
  </w:num>
  <w:num w:numId="19">
    <w:abstractNumId w:val="15"/>
  </w:num>
  <w:num w:numId="20">
    <w:abstractNumId w:val="22"/>
  </w:num>
  <w:num w:numId="21">
    <w:abstractNumId w:val="21"/>
  </w:num>
  <w:num w:numId="22">
    <w:abstractNumId w:val="29"/>
  </w:num>
  <w:num w:numId="23">
    <w:abstractNumId w:val="25"/>
  </w:num>
  <w:num w:numId="24">
    <w:abstractNumId w:val="23"/>
  </w:num>
  <w:num w:numId="25">
    <w:abstractNumId w:val="27"/>
  </w:num>
  <w:num w:numId="26">
    <w:abstractNumId w:val="24"/>
  </w:num>
  <w:num w:numId="27">
    <w:abstractNumId w:val="26"/>
  </w:num>
  <w:num w:numId="28">
    <w:abstractNumId w:val="8"/>
  </w:num>
  <w:num w:numId="29">
    <w:abstractNumId w:val="12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CF"/>
    <w:rsid w:val="00000B57"/>
    <w:rsid w:val="00001220"/>
    <w:rsid w:val="00001E3A"/>
    <w:rsid w:val="00002B6C"/>
    <w:rsid w:val="00003851"/>
    <w:rsid w:val="00005C49"/>
    <w:rsid w:val="0000673F"/>
    <w:rsid w:val="0000737C"/>
    <w:rsid w:val="00007EDC"/>
    <w:rsid w:val="00010A90"/>
    <w:rsid w:val="00011B8F"/>
    <w:rsid w:val="00012E3A"/>
    <w:rsid w:val="000145D6"/>
    <w:rsid w:val="000147B0"/>
    <w:rsid w:val="00015610"/>
    <w:rsid w:val="00015865"/>
    <w:rsid w:val="000161EA"/>
    <w:rsid w:val="000164DD"/>
    <w:rsid w:val="000165E2"/>
    <w:rsid w:val="0001738C"/>
    <w:rsid w:val="000202E9"/>
    <w:rsid w:val="00023163"/>
    <w:rsid w:val="000231BC"/>
    <w:rsid w:val="000236A0"/>
    <w:rsid w:val="000237DC"/>
    <w:rsid w:val="00024C83"/>
    <w:rsid w:val="0002609F"/>
    <w:rsid w:val="00026B42"/>
    <w:rsid w:val="000275E7"/>
    <w:rsid w:val="00027A92"/>
    <w:rsid w:val="00030C3D"/>
    <w:rsid w:val="00030F53"/>
    <w:rsid w:val="00032716"/>
    <w:rsid w:val="000328FD"/>
    <w:rsid w:val="0003366B"/>
    <w:rsid w:val="00033C7A"/>
    <w:rsid w:val="000356D4"/>
    <w:rsid w:val="00035E61"/>
    <w:rsid w:val="00040541"/>
    <w:rsid w:val="00040565"/>
    <w:rsid w:val="00041532"/>
    <w:rsid w:val="0004197D"/>
    <w:rsid w:val="000425B4"/>
    <w:rsid w:val="000431D5"/>
    <w:rsid w:val="00044898"/>
    <w:rsid w:val="00044ABA"/>
    <w:rsid w:val="0004570D"/>
    <w:rsid w:val="0004582A"/>
    <w:rsid w:val="00047222"/>
    <w:rsid w:val="0005177F"/>
    <w:rsid w:val="000534E4"/>
    <w:rsid w:val="00053564"/>
    <w:rsid w:val="0005374A"/>
    <w:rsid w:val="00054277"/>
    <w:rsid w:val="0005530D"/>
    <w:rsid w:val="00055D22"/>
    <w:rsid w:val="00055FDA"/>
    <w:rsid w:val="00056E32"/>
    <w:rsid w:val="00061ED5"/>
    <w:rsid w:val="00062444"/>
    <w:rsid w:val="00062941"/>
    <w:rsid w:val="000639B8"/>
    <w:rsid w:val="00064EB1"/>
    <w:rsid w:val="00066FC9"/>
    <w:rsid w:val="0007166D"/>
    <w:rsid w:val="00073A05"/>
    <w:rsid w:val="000747B3"/>
    <w:rsid w:val="00076851"/>
    <w:rsid w:val="000775D9"/>
    <w:rsid w:val="00080338"/>
    <w:rsid w:val="00082C1A"/>
    <w:rsid w:val="00084025"/>
    <w:rsid w:val="00085705"/>
    <w:rsid w:val="00085B52"/>
    <w:rsid w:val="00087260"/>
    <w:rsid w:val="000919E6"/>
    <w:rsid w:val="000928B0"/>
    <w:rsid w:val="00092D66"/>
    <w:rsid w:val="00094015"/>
    <w:rsid w:val="00094E5C"/>
    <w:rsid w:val="0009563F"/>
    <w:rsid w:val="00095A7B"/>
    <w:rsid w:val="000960D8"/>
    <w:rsid w:val="000A0C6F"/>
    <w:rsid w:val="000A1AFC"/>
    <w:rsid w:val="000A1D68"/>
    <w:rsid w:val="000A2F09"/>
    <w:rsid w:val="000A4481"/>
    <w:rsid w:val="000A45D3"/>
    <w:rsid w:val="000A5159"/>
    <w:rsid w:val="000A57FB"/>
    <w:rsid w:val="000A5C2C"/>
    <w:rsid w:val="000A6F97"/>
    <w:rsid w:val="000A725A"/>
    <w:rsid w:val="000B0226"/>
    <w:rsid w:val="000B3751"/>
    <w:rsid w:val="000B3767"/>
    <w:rsid w:val="000B3AE8"/>
    <w:rsid w:val="000B4BAF"/>
    <w:rsid w:val="000B5932"/>
    <w:rsid w:val="000B6BB0"/>
    <w:rsid w:val="000C18B1"/>
    <w:rsid w:val="000C2D94"/>
    <w:rsid w:val="000C3506"/>
    <w:rsid w:val="000C456D"/>
    <w:rsid w:val="000C46CB"/>
    <w:rsid w:val="000C630E"/>
    <w:rsid w:val="000C6504"/>
    <w:rsid w:val="000C7D04"/>
    <w:rsid w:val="000D159A"/>
    <w:rsid w:val="000D3B56"/>
    <w:rsid w:val="000D4C66"/>
    <w:rsid w:val="000D522F"/>
    <w:rsid w:val="000D5584"/>
    <w:rsid w:val="000D63F2"/>
    <w:rsid w:val="000D6F11"/>
    <w:rsid w:val="000E073E"/>
    <w:rsid w:val="000E167F"/>
    <w:rsid w:val="000E19B6"/>
    <w:rsid w:val="000E2AF8"/>
    <w:rsid w:val="000E3321"/>
    <w:rsid w:val="000E3330"/>
    <w:rsid w:val="000E3BCB"/>
    <w:rsid w:val="000E4915"/>
    <w:rsid w:val="000E604D"/>
    <w:rsid w:val="000E6A66"/>
    <w:rsid w:val="000E7633"/>
    <w:rsid w:val="000F061D"/>
    <w:rsid w:val="000F0643"/>
    <w:rsid w:val="000F0C1C"/>
    <w:rsid w:val="000F0C1E"/>
    <w:rsid w:val="000F1895"/>
    <w:rsid w:val="000F2FA5"/>
    <w:rsid w:val="000F3985"/>
    <w:rsid w:val="000F4259"/>
    <w:rsid w:val="000F4640"/>
    <w:rsid w:val="000F4795"/>
    <w:rsid w:val="000F4ABC"/>
    <w:rsid w:val="000F7965"/>
    <w:rsid w:val="001005C9"/>
    <w:rsid w:val="00101234"/>
    <w:rsid w:val="001032FC"/>
    <w:rsid w:val="001037E8"/>
    <w:rsid w:val="001044A5"/>
    <w:rsid w:val="001044AA"/>
    <w:rsid w:val="001049C0"/>
    <w:rsid w:val="00105367"/>
    <w:rsid w:val="00106658"/>
    <w:rsid w:val="00106DAF"/>
    <w:rsid w:val="0010768F"/>
    <w:rsid w:val="00107B00"/>
    <w:rsid w:val="00110E43"/>
    <w:rsid w:val="001112FB"/>
    <w:rsid w:val="001113E5"/>
    <w:rsid w:val="00113598"/>
    <w:rsid w:val="00113DF0"/>
    <w:rsid w:val="0011582A"/>
    <w:rsid w:val="00115B80"/>
    <w:rsid w:val="00115E7A"/>
    <w:rsid w:val="0011628C"/>
    <w:rsid w:val="00120F60"/>
    <w:rsid w:val="00122787"/>
    <w:rsid w:val="00122C00"/>
    <w:rsid w:val="00123C3C"/>
    <w:rsid w:val="00125E75"/>
    <w:rsid w:val="0012618E"/>
    <w:rsid w:val="00127275"/>
    <w:rsid w:val="001273E3"/>
    <w:rsid w:val="00127A03"/>
    <w:rsid w:val="001316A7"/>
    <w:rsid w:val="00131A28"/>
    <w:rsid w:val="00131A40"/>
    <w:rsid w:val="0013281F"/>
    <w:rsid w:val="00132D7D"/>
    <w:rsid w:val="001330C2"/>
    <w:rsid w:val="001338FE"/>
    <w:rsid w:val="00133E57"/>
    <w:rsid w:val="001345A0"/>
    <w:rsid w:val="001347B4"/>
    <w:rsid w:val="00134C06"/>
    <w:rsid w:val="001368CB"/>
    <w:rsid w:val="00137DA5"/>
    <w:rsid w:val="00140373"/>
    <w:rsid w:val="00140EF3"/>
    <w:rsid w:val="001416D4"/>
    <w:rsid w:val="001417D4"/>
    <w:rsid w:val="00142019"/>
    <w:rsid w:val="00143843"/>
    <w:rsid w:val="00146F5C"/>
    <w:rsid w:val="00147708"/>
    <w:rsid w:val="0015106B"/>
    <w:rsid w:val="00152146"/>
    <w:rsid w:val="001528CC"/>
    <w:rsid w:val="0015326F"/>
    <w:rsid w:val="0015335E"/>
    <w:rsid w:val="0015359B"/>
    <w:rsid w:val="0015443B"/>
    <w:rsid w:val="00154628"/>
    <w:rsid w:val="00155077"/>
    <w:rsid w:val="001562AE"/>
    <w:rsid w:val="0015658A"/>
    <w:rsid w:val="00156A0B"/>
    <w:rsid w:val="00156E1D"/>
    <w:rsid w:val="00157594"/>
    <w:rsid w:val="00157E73"/>
    <w:rsid w:val="00160622"/>
    <w:rsid w:val="00160826"/>
    <w:rsid w:val="00160F02"/>
    <w:rsid w:val="001635D4"/>
    <w:rsid w:val="00163D45"/>
    <w:rsid w:val="001643B9"/>
    <w:rsid w:val="00164A68"/>
    <w:rsid w:val="00164CCF"/>
    <w:rsid w:val="00165B71"/>
    <w:rsid w:val="00165C0F"/>
    <w:rsid w:val="00166502"/>
    <w:rsid w:val="00167808"/>
    <w:rsid w:val="00167E08"/>
    <w:rsid w:val="00171AE1"/>
    <w:rsid w:val="0017275D"/>
    <w:rsid w:val="00174086"/>
    <w:rsid w:val="00175E19"/>
    <w:rsid w:val="00176F1C"/>
    <w:rsid w:val="0017747D"/>
    <w:rsid w:val="00177AD9"/>
    <w:rsid w:val="00180CA6"/>
    <w:rsid w:val="00180FD3"/>
    <w:rsid w:val="0018129D"/>
    <w:rsid w:val="00181B9A"/>
    <w:rsid w:val="00182267"/>
    <w:rsid w:val="001822A8"/>
    <w:rsid w:val="00182F5A"/>
    <w:rsid w:val="00184A7C"/>
    <w:rsid w:val="00185380"/>
    <w:rsid w:val="00185B49"/>
    <w:rsid w:val="00186D50"/>
    <w:rsid w:val="00190587"/>
    <w:rsid w:val="001906A0"/>
    <w:rsid w:val="0019117A"/>
    <w:rsid w:val="00191234"/>
    <w:rsid w:val="001916FF"/>
    <w:rsid w:val="001920B6"/>
    <w:rsid w:val="00197746"/>
    <w:rsid w:val="001978E3"/>
    <w:rsid w:val="001A03CF"/>
    <w:rsid w:val="001A180C"/>
    <w:rsid w:val="001A1FE3"/>
    <w:rsid w:val="001A2426"/>
    <w:rsid w:val="001A2CBD"/>
    <w:rsid w:val="001A2EE6"/>
    <w:rsid w:val="001A33F5"/>
    <w:rsid w:val="001A35E4"/>
    <w:rsid w:val="001A5A08"/>
    <w:rsid w:val="001A6445"/>
    <w:rsid w:val="001A7280"/>
    <w:rsid w:val="001A72CC"/>
    <w:rsid w:val="001A7E77"/>
    <w:rsid w:val="001A7F6C"/>
    <w:rsid w:val="001B0B27"/>
    <w:rsid w:val="001B0B5B"/>
    <w:rsid w:val="001B134C"/>
    <w:rsid w:val="001B18E2"/>
    <w:rsid w:val="001B290F"/>
    <w:rsid w:val="001B2BD3"/>
    <w:rsid w:val="001B2D95"/>
    <w:rsid w:val="001B2DBF"/>
    <w:rsid w:val="001B6734"/>
    <w:rsid w:val="001B6E93"/>
    <w:rsid w:val="001B6F57"/>
    <w:rsid w:val="001C0939"/>
    <w:rsid w:val="001C1142"/>
    <w:rsid w:val="001C129E"/>
    <w:rsid w:val="001C1C8A"/>
    <w:rsid w:val="001C1DBD"/>
    <w:rsid w:val="001C1E28"/>
    <w:rsid w:val="001C2AAB"/>
    <w:rsid w:val="001C404C"/>
    <w:rsid w:val="001C690A"/>
    <w:rsid w:val="001D072A"/>
    <w:rsid w:val="001D0873"/>
    <w:rsid w:val="001D14B6"/>
    <w:rsid w:val="001D16A8"/>
    <w:rsid w:val="001D1B64"/>
    <w:rsid w:val="001D2067"/>
    <w:rsid w:val="001D25CC"/>
    <w:rsid w:val="001D27D0"/>
    <w:rsid w:val="001D564C"/>
    <w:rsid w:val="001D6587"/>
    <w:rsid w:val="001D6B87"/>
    <w:rsid w:val="001D6DE4"/>
    <w:rsid w:val="001D7B8B"/>
    <w:rsid w:val="001E05AC"/>
    <w:rsid w:val="001E1230"/>
    <w:rsid w:val="001E2756"/>
    <w:rsid w:val="001E3113"/>
    <w:rsid w:val="001E4653"/>
    <w:rsid w:val="001E48D9"/>
    <w:rsid w:val="001E6461"/>
    <w:rsid w:val="001E6A00"/>
    <w:rsid w:val="001E6BE9"/>
    <w:rsid w:val="001F06EA"/>
    <w:rsid w:val="001F1681"/>
    <w:rsid w:val="001F26A6"/>
    <w:rsid w:val="001F38EA"/>
    <w:rsid w:val="001F61BE"/>
    <w:rsid w:val="001F7224"/>
    <w:rsid w:val="0020040D"/>
    <w:rsid w:val="002005A9"/>
    <w:rsid w:val="00200929"/>
    <w:rsid w:val="00200CD2"/>
    <w:rsid w:val="0020123E"/>
    <w:rsid w:val="00202D99"/>
    <w:rsid w:val="0020316D"/>
    <w:rsid w:val="00204176"/>
    <w:rsid w:val="0020625D"/>
    <w:rsid w:val="002062E5"/>
    <w:rsid w:val="002066D2"/>
    <w:rsid w:val="00207966"/>
    <w:rsid w:val="00207FDB"/>
    <w:rsid w:val="00210156"/>
    <w:rsid w:val="002102F1"/>
    <w:rsid w:val="0021231C"/>
    <w:rsid w:val="0021251E"/>
    <w:rsid w:val="00212C23"/>
    <w:rsid w:val="00214345"/>
    <w:rsid w:val="002146BF"/>
    <w:rsid w:val="0021474A"/>
    <w:rsid w:val="0021613F"/>
    <w:rsid w:val="00216DA2"/>
    <w:rsid w:val="002177D5"/>
    <w:rsid w:val="0021785D"/>
    <w:rsid w:val="00217A1A"/>
    <w:rsid w:val="00217A8D"/>
    <w:rsid w:val="002213C4"/>
    <w:rsid w:val="00221A89"/>
    <w:rsid w:val="002222AC"/>
    <w:rsid w:val="0022250B"/>
    <w:rsid w:val="002233F8"/>
    <w:rsid w:val="0022553B"/>
    <w:rsid w:val="002267B7"/>
    <w:rsid w:val="00231DAF"/>
    <w:rsid w:val="0023345D"/>
    <w:rsid w:val="0023368D"/>
    <w:rsid w:val="0023436E"/>
    <w:rsid w:val="00234F53"/>
    <w:rsid w:val="002353C1"/>
    <w:rsid w:val="00235517"/>
    <w:rsid w:val="00241D7B"/>
    <w:rsid w:val="00242892"/>
    <w:rsid w:val="0024328C"/>
    <w:rsid w:val="002432BB"/>
    <w:rsid w:val="00243331"/>
    <w:rsid w:val="00243728"/>
    <w:rsid w:val="00244EEE"/>
    <w:rsid w:val="00245A28"/>
    <w:rsid w:val="00245BB2"/>
    <w:rsid w:val="00250587"/>
    <w:rsid w:val="00250A38"/>
    <w:rsid w:val="00251478"/>
    <w:rsid w:val="00253295"/>
    <w:rsid w:val="00254E46"/>
    <w:rsid w:val="00255AD0"/>
    <w:rsid w:val="00260B5A"/>
    <w:rsid w:val="0026281B"/>
    <w:rsid w:val="00262DD3"/>
    <w:rsid w:val="00264596"/>
    <w:rsid w:val="00264B57"/>
    <w:rsid w:val="00265B34"/>
    <w:rsid w:val="00266357"/>
    <w:rsid w:val="00267021"/>
    <w:rsid w:val="00267C32"/>
    <w:rsid w:val="00270A08"/>
    <w:rsid w:val="00270A83"/>
    <w:rsid w:val="0027136A"/>
    <w:rsid w:val="002717D9"/>
    <w:rsid w:val="00272870"/>
    <w:rsid w:val="0027399F"/>
    <w:rsid w:val="002757ED"/>
    <w:rsid w:val="00275D5F"/>
    <w:rsid w:val="00280130"/>
    <w:rsid w:val="00280979"/>
    <w:rsid w:val="00280AAB"/>
    <w:rsid w:val="00280DD1"/>
    <w:rsid w:val="00283F7A"/>
    <w:rsid w:val="00284663"/>
    <w:rsid w:val="00285373"/>
    <w:rsid w:val="00285578"/>
    <w:rsid w:val="00286BC3"/>
    <w:rsid w:val="00286DE4"/>
    <w:rsid w:val="00286E7E"/>
    <w:rsid w:val="0028712F"/>
    <w:rsid w:val="00287766"/>
    <w:rsid w:val="0029279C"/>
    <w:rsid w:val="00292A82"/>
    <w:rsid w:val="00292EBF"/>
    <w:rsid w:val="002940F3"/>
    <w:rsid w:val="002948CB"/>
    <w:rsid w:val="002951C1"/>
    <w:rsid w:val="002974EB"/>
    <w:rsid w:val="002A0777"/>
    <w:rsid w:val="002A1FEB"/>
    <w:rsid w:val="002A2CFA"/>
    <w:rsid w:val="002A334F"/>
    <w:rsid w:val="002A3EB5"/>
    <w:rsid w:val="002A3F80"/>
    <w:rsid w:val="002A4088"/>
    <w:rsid w:val="002A4247"/>
    <w:rsid w:val="002A652A"/>
    <w:rsid w:val="002A6558"/>
    <w:rsid w:val="002A664E"/>
    <w:rsid w:val="002A7017"/>
    <w:rsid w:val="002B0DBA"/>
    <w:rsid w:val="002B0E2B"/>
    <w:rsid w:val="002B1330"/>
    <w:rsid w:val="002B217E"/>
    <w:rsid w:val="002B56D9"/>
    <w:rsid w:val="002B5F08"/>
    <w:rsid w:val="002B6143"/>
    <w:rsid w:val="002B6A6E"/>
    <w:rsid w:val="002C0CE4"/>
    <w:rsid w:val="002C12AC"/>
    <w:rsid w:val="002C171C"/>
    <w:rsid w:val="002C2013"/>
    <w:rsid w:val="002C2A81"/>
    <w:rsid w:val="002C38FF"/>
    <w:rsid w:val="002C3F6E"/>
    <w:rsid w:val="002C68FF"/>
    <w:rsid w:val="002C6E16"/>
    <w:rsid w:val="002D07EC"/>
    <w:rsid w:val="002D12B7"/>
    <w:rsid w:val="002D2380"/>
    <w:rsid w:val="002D27FC"/>
    <w:rsid w:val="002D4A11"/>
    <w:rsid w:val="002D7157"/>
    <w:rsid w:val="002E0F4D"/>
    <w:rsid w:val="002E12A5"/>
    <w:rsid w:val="002E172A"/>
    <w:rsid w:val="002E1837"/>
    <w:rsid w:val="002E23FD"/>
    <w:rsid w:val="002E28C4"/>
    <w:rsid w:val="002E31A2"/>
    <w:rsid w:val="002E3434"/>
    <w:rsid w:val="002E50FC"/>
    <w:rsid w:val="002E6570"/>
    <w:rsid w:val="002E681C"/>
    <w:rsid w:val="002E75DF"/>
    <w:rsid w:val="002E7D17"/>
    <w:rsid w:val="002F0CC0"/>
    <w:rsid w:val="002F20E6"/>
    <w:rsid w:val="002F24B1"/>
    <w:rsid w:val="002F31B4"/>
    <w:rsid w:val="002F3ADF"/>
    <w:rsid w:val="002F4BBC"/>
    <w:rsid w:val="002F5ED6"/>
    <w:rsid w:val="002F7120"/>
    <w:rsid w:val="002F7645"/>
    <w:rsid w:val="002F78A6"/>
    <w:rsid w:val="002F7AF7"/>
    <w:rsid w:val="002F7B63"/>
    <w:rsid w:val="002F7B6F"/>
    <w:rsid w:val="002F7DE9"/>
    <w:rsid w:val="0030196D"/>
    <w:rsid w:val="00301E19"/>
    <w:rsid w:val="0030223F"/>
    <w:rsid w:val="003029BD"/>
    <w:rsid w:val="00302B8A"/>
    <w:rsid w:val="00302E7A"/>
    <w:rsid w:val="003038AA"/>
    <w:rsid w:val="00304363"/>
    <w:rsid w:val="00304678"/>
    <w:rsid w:val="003047C0"/>
    <w:rsid w:val="00304DD4"/>
    <w:rsid w:val="00305D03"/>
    <w:rsid w:val="0030619C"/>
    <w:rsid w:val="003077CF"/>
    <w:rsid w:val="00310590"/>
    <w:rsid w:val="00310D26"/>
    <w:rsid w:val="00312E00"/>
    <w:rsid w:val="00313DC0"/>
    <w:rsid w:val="003155DE"/>
    <w:rsid w:val="003162EA"/>
    <w:rsid w:val="0031689A"/>
    <w:rsid w:val="0031695B"/>
    <w:rsid w:val="003171FC"/>
    <w:rsid w:val="003179F4"/>
    <w:rsid w:val="00317FCD"/>
    <w:rsid w:val="00317FF6"/>
    <w:rsid w:val="0032123E"/>
    <w:rsid w:val="00321341"/>
    <w:rsid w:val="00321E02"/>
    <w:rsid w:val="0032213D"/>
    <w:rsid w:val="003225A9"/>
    <w:rsid w:val="0032541D"/>
    <w:rsid w:val="003258AF"/>
    <w:rsid w:val="00327599"/>
    <w:rsid w:val="00330B79"/>
    <w:rsid w:val="00331F8B"/>
    <w:rsid w:val="00332178"/>
    <w:rsid w:val="003322C1"/>
    <w:rsid w:val="00332B66"/>
    <w:rsid w:val="0033490A"/>
    <w:rsid w:val="00335D29"/>
    <w:rsid w:val="00335EFA"/>
    <w:rsid w:val="00336043"/>
    <w:rsid w:val="003366BE"/>
    <w:rsid w:val="00336C17"/>
    <w:rsid w:val="00337DB1"/>
    <w:rsid w:val="003405D7"/>
    <w:rsid w:val="00340DD5"/>
    <w:rsid w:val="0034201E"/>
    <w:rsid w:val="003421FA"/>
    <w:rsid w:val="003434FB"/>
    <w:rsid w:val="003435C9"/>
    <w:rsid w:val="003447FD"/>
    <w:rsid w:val="00344C23"/>
    <w:rsid w:val="00346B18"/>
    <w:rsid w:val="00346C26"/>
    <w:rsid w:val="003502DA"/>
    <w:rsid w:val="00350C2C"/>
    <w:rsid w:val="003523CA"/>
    <w:rsid w:val="003523EC"/>
    <w:rsid w:val="003525A3"/>
    <w:rsid w:val="00355AAA"/>
    <w:rsid w:val="00355D1B"/>
    <w:rsid w:val="00355F48"/>
    <w:rsid w:val="00356DEC"/>
    <w:rsid w:val="00357C74"/>
    <w:rsid w:val="00360498"/>
    <w:rsid w:val="003608DB"/>
    <w:rsid w:val="00361915"/>
    <w:rsid w:val="0036252F"/>
    <w:rsid w:val="00362561"/>
    <w:rsid w:val="00362E16"/>
    <w:rsid w:val="003637DA"/>
    <w:rsid w:val="0036403C"/>
    <w:rsid w:val="00364C0C"/>
    <w:rsid w:val="00365099"/>
    <w:rsid w:val="0036562F"/>
    <w:rsid w:val="003674F8"/>
    <w:rsid w:val="0036780C"/>
    <w:rsid w:val="00367AE6"/>
    <w:rsid w:val="00367EB9"/>
    <w:rsid w:val="003706D0"/>
    <w:rsid w:val="003719AF"/>
    <w:rsid w:val="003721D8"/>
    <w:rsid w:val="0037264B"/>
    <w:rsid w:val="0037285A"/>
    <w:rsid w:val="003730D2"/>
    <w:rsid w:val="00374037"/>
    <w:rsid w:val="003747F9"/>
    <w:rsid w:val="003756FE"/>
    <w:rsid w:val="003769C2"/>
    <w:rsid w:val="00377316"/>
    <w:rsid w:val="00382398"/>
    <w:rsid w:val="003832E9"/>
    <w:rsid w:val="003834F6"/>
    <w:rsid w:val="003856A8"/>
    <w:rsid w:val="00385EAF"/>
    <w:rsid w:val="00385F65"/>
    <w:rsid w:val="0038613C"/>
    <w:rsid w:val="003865C6"/>
    <w:rsid w:val="00391903"/>
    <w:rsid w:val="00392270"/>
    <w:rsid w:val="00392FD5"/>
    <w:rsid w:val="003932F7"/>
    <w:rsid w:val="00394DB0"/>
    <w:rsid w:val="00396A38"/>
    <w:rsid w:val="00396A40"/>
    <w:rsid w:val="003A00F8"/>
    <w:rsid w:val="003A1DAC"/>
    <w:rsid w:val="003A251A"/>
    <w:rsid w:val="003A3314"/>
    <w:rsid w:val="003A58E7"/>
    <w:rsid w:val="003A5E05"/>
    <w:rsid w:val="003B31E8"/>
    <w:rsid w:val="003B442E"/>
    <w:rsid w:val="003B6FED"/>
    <w:rsid w:val="003C0904"/>
    <w:rsid w:val="003C0C03"/>
    <w:rsid w:val="003C12E2"/>
    <w:rsid w:val="003C23CE"/>
    <w:rsid w:val="003C743D"/>
    <w:rsid w:val="003D0451"/>
    <w:rsid w:val="003D0A15"/>
    <w:rsid w:val="003D2031"/>
    <w:rsid w:val="003D5CD9"/>
    <w:rsid w:val="003D6D2E"/>
    <w:rsid w:val="003D70C9"/>
    <w:rsid w:val="003D7105"/>
    <w:rsid w:val="003D7360"/>
    <w:rsid w:val="003E0026"/>
    <w:rsid w:val="003E0611"/>
    <w:rsid w:val="003E3027"/>
    <w:rsid w:val="003E342D"/>
    <w:rsid w:val="003E3B4E"/>
    <w:rsid w:val="003E4DFA"/>
    <w:rsid w:val="003E54EB"/>
    <w:rsid w:val="003E56FF"/>
    <w:rsid w:val="003E5B48"/>
    <w:rsid w:val="003E5BA4"/>
    <w:rsid w:val="003E61DD"/>
    <w:rsid w:val="003E7B76"/>
    <w:rsid w:val="003F117E"/>
    <w:rsid w:val="003F12D5"/>
    <w:rsid w:val="003F14A1"/>
    <w:rsid w:val="003F1825"/>
    <w:rsid w:val="003F2D94"/>
    <w:rsid w:val="003F3EEF"/>
    <w:rsid w:val="003F6811"/>
    <w:rsid w:val="003F69E6"/>
    <w:rsid w:val="003F6C94"/>
    <w:rsid w:val="003F744E"/>
    <w:rsid w:val="003F7B0B"/>
    <w:rsid w:val="00400DD8"/>
    <w:rsid w:val="004012C1"/>
    <w:rsid w:val="004016C4"/>
    <w:rsid w:val="00401D12"/>
    <w:rsid w:val="004042AD"/>
    <w:rsid w:val="00404CFD"/>
    <w:rsid w:val="00406302"/>
    <w:rsid w:val="00407B50"/>
    <w:rsid w:val="00410310"/>
    <w:rsid w:val="00410541"/>
    <w:rsid w:val="004105E5"/>
    <w:rsid w:val="0041072E"/>
    <w:rsid w:val="00411226"/>
    <w:rsid w:val="0041295C"/>
    <w:rsid w:val="00412FFB"/>
    <w:rsid w:val="00413659"/>
    <w:rsid w:val="0041380F"/>
    <w:rsid w:val="00414194"/>
    <w:rsid w:val="00414243"/>
    <w:rsid w:val="004145BD"/>
    <w:rsid w:val="00414DB5"/>
    <w:rsid w:val="00414EC0"/>
    <w:rsid w:val="004158F3"/>
    <w:rsid w:val="004168F9"/>
    <w:rsid w:val="00417B17"/>
    <w:rsid w:val="00417CDB"/>
    <w:rsid w:val="00420722"/>
    <w:rsid w:val="00421246"/>
    <w:rsid w:val="00421F1F"/>
    <w:rsid w:val="00422A39"/>
    <w:rsid w:val="00423250"/>
    <w:rsid w:val="004236D6"/>
    <w:rsid w:val="004243E3"/>
    <w:rsid w:val="00425255"/>
    <w:rsid w:val="00430C2F"/>
    <w:rsid w:val="00430F30"/>
    <w:rsid w:val="00431C19"/>
    <w:rsid w:val="00432375"/>
    <w:rsid w:val="00432F78"/>
    <w:rsid w:val="0043393D"/>
    <w:rsid w:val="00434757"/>
    <w:rsid w:val="00434EEF"/>
    <w:rsid w:val="00437194"/>
    <w:rsid w:val="00437C9A"/>
    <w:rsid w:val="0044028A"/>
    <w:rsid w:val="00441007"/>
    <w:rsid w:val="0044249D"/>
    <w:rsid w:val="00442E27"/>
    <w:rsid w:val="00442FBD"/>
    <w:rsid w:val="00443343"/>
    <w:rsid w:val="00443545"/>
    <w:rsid w:val="004438B8"/>
    <w:rsid w:val="00444763"/>
    <w:rsid w:val="0044648C"/>
    <w:rsid w:val="0045134D"/>
    <w:rsid w:val="00451594"/>
    <w:rsid w:val="00452883"/>
    <w:rsid w:val="004528CA"/>
    <w:rsid w:val="00454B4B"/>
    <w:rsid w:val="0045536A"/>
    <w:rsid w:val="00455826"/>
    <w:rsid w:val="0045647C"/>
    <w:rsid w:val="004569A6"/>
    <w:rsid w:val="00457258"/>
    <w:rsid w:val="00457457"/>
    <w:rsid w:val="00457D3E"/>
    <w:rsid w:val="004609A2"/>
    <w:rsid w:val="00460A4E"/>
    <w:rsid w:val="00462721"/>
    <w:rsid w:val="00463BAF"/>
    <w:rsid w:val="00463E18"/>
    <w:rsid w:val="00464D7B"/>
    <w:rsid w:val="00465C55"/>
    <w:rsid w:val="00466C0A"/>
    <w:rsid w:val="00466DB1"/>
    <w:rsid w:val="00467199"/>
    <w:rsid w:val="004672D1"/>
    <w:rsid w:val="00471192"/>
    <w:rsid w:val="00472639"/>
    <w:rsid w:val="00472B77"/>
    <w:rsid w:val="004731AD"/>
    <w:rsid w:val="00473528"/>
    <w:rsid w:val="00474072"/>
    <w:rsid w:val="00474C76"/>
    <w:rsid w:val="00474DA9"/>
    <w:rsid w:val="00475FF2"/>
    <w:rsid w:val="004769AE"/>
    <w:rsid w:val="0047716D"/>
    <w:rsid w:val="0047771E"/>
    <w:rsid w:val="004808BE"/>
    <w:rsid w:val="0048203E"/>
    <w:rsid w:val="0048290A"/>
    <w:rsid w:val="00482C6B"/>
    <w:rsid w:val="00482CDB"/>
    <w:rsid w:val="00482F0C"/>
    <w:rsid w:val="00483190"/>
    <w:rsid w:val="0048359E"/>
    <w:rsid w:val="004854F2"/>
    <w:rsid w:val="0048555A"/>
    <w:rsid w:val="00485A1A"/>
    <w:rsid w:val="00486845"/>
    <w:rsid w:val="00486E6E"/>
    <w:rsid w:val="0048792C"/>
    <w:rsid w:val="00491071"/>
    <w:rsid w:val="00491410"/>
    <w:rsid w:val="00492055"/>
    <w:rsid w:val="00494095"/>
    <w:rsid w:val="00494B59"/>
    <w:rsid w:val="004958AA"/>
    <w:rsid w:val="004965E0"/>
    <w:rsid w:val="00497EC7"/>
    <w:rsid w:val="004A0577"/>
    <w:rsid w:val="004A0664"/>
    <w:rsid w:val="004A146E"/>
    <w:rsid w:val="004A15BA"/>
    <w:rsid w:val="004A1DCE"/>
    <w:rsid w:val="004A38C4"/>
    <w:rsid w:val="004A6A10"/>
    <w:rsid w:val="004A74BF"/>
    <w:rsid w:val="004B1816"/>
    <w:rsid w:val="004B1D03"/>
    <w:rsid w:val="004B29B5"/>
    <w:rsid w:val="004B2D50"/>
    <w:rsid w:val="004B2F82"/>
    <w:rsid w:val="004B32E4"/>
    <w:rsid w:val="004B41B3"/>
    <w:rsid w:val="004B5E04"/>
    <w:rsid w:val="004B6210"/>
    <w:rsid w:val="004B6D18"/>
    <w:rsid w:val="004C04D9"/>
    <w:rsid w:val="004C1E9C"/>
    <w:rsid w:val="004C33EB"/>
    <w:rsid w:val="004C3663"/>
    <w:rsid w:val="004C3B6C"/>
    <w:rsid w:val="004C400C"/>
    <w:rsid w:val="004C48E6"/>
    <w:rsid w:val="004C4C33"/>
    <w:rsid w:val="004C6FB8"/>
    <w:rsid w:val="004D0074"/>
    <w:rsid w:val="004D09E4"/>
    <w:rsid w:val="004D1A23"/>
    <w:rsid w:val="004D3691"/>
    <w:rsid w:val="004D3BD0"/>
    <w:rsid w:val="004D4376"/>
    <w:rsid w:val="004D492F"/>
    <w:rsid w:val="004D5C03"/>
    <w:rsid w:val="004D7C2A"/>
    <w:rsid w:val="004D7F03"/>
    <w:rsid w:val="004E0FC1"/>
    <w:rsid w:val="004E123E"/>
    <w:rsid w:val="004E13AE"/>
    <w:rsid w:val="004E1652"/>
    <w:rsid w:val="004E189D"/>
    <w:rsid w:val="004E2520"/>
    <w:rsid w:val="004E3ADB"/>
    <w:rsid w:val="004E42A5"/>
    <w:rsid w:val="004E5849"/>
    <w:rsid w:val="004E7DDB"/>
    <w:rsid w:val="004F03BC"/>
    <w:rsid w:val="004F0863"/>
    <w:rsid w:val="004F0DCB"/>
    <w:rsid w:val="004F151E"/>
    <w:rsid w:val="004F152E"/>
    <w:rsid w:val="004F1CE8"/>
    <w:rsid w:val="004F1D12"/>
    <w:rsid w:val="004F25D5"/>
    <w:rsid w:val="004F299B"/>
    <w:rsid w:val="004F44D0"/>
    <w:rsid w:val="004F4798"/>
    <w:rsid w:val="004F5AE0"/>
    <w:rsid w:val="004F6FB0"/>
    <w:rsid w:val="00502568"/>
    <w:rsid w:val="0050421B"/>
    <w:rsid w:val="005049FE"/>
    <w:rsid w:val="00504B46"/>
    <w:rsid w:val="00511DDC"/>
    <w:rsid w:val="00512749"/>
    <w:rsid w:val="00512787"/>
    <w:rsid w:val="00513593"/>
    <w:rsid w:val="00513CBA"/>
    <w:rsid w:val="005159A1"/>
    <w:rsid w:val="00515C06"/>
    <w:rsid w:val="00517A59"/>
    <w:rsid w:val="00520086"/>
    <w:rsid w:val="005202CF"/>
    <w:rsid w:val="005210EE"/>
    <w:rsid w:val="005232F4"/>
    <w:rsid w:val="005238C5"/>
    <w:rsid w:val="00523C7F"/>
    <w:rsid w:val="00524683"/>
    <w:rsid w:val="00524870"/>
    <w:rsid w:val="00524E00"/>
    <w:rsid w:val="00525568"/>
    <w:rsid w:val="0052577B"/>
    <w:rsid w:val="00525AD7"/>
    <w:rsid w:val="00525E70"/>
    <w:rsid w:val="00525EF6"/>
    <w:rsid w:val="00526DAF"/>
    <w:rsid w:val="005307EC"/>
    <w:rsid w:val="00531CD4"/>
    <w:rsid w:val="00534222"/>
    <w:rsid w:val="00534D4A"/>
    <w:rsid w:val="00534DC9"/>
    <w:rsid w:val="00536EAA"/>
    <w:rsid w:val="0053735E"/>
    <w:rsid w:val="00540F30"/>
    <w:rsid w:val="00541769"/>
    <w:rsid w:val="00542800"/>
    <w:rsid w:val="005431FB"/>
    <w:rsid w:val="0054386F"/>
    <w:rsid w:val="00543A44"/>
    <w:rsid w:val="005443FA"/>
    <w:rsid w:val="00546836"/>
    <w:rsid w:val="00547AF9"/>
    <w:rsid w:val="005500D1"/>
    <w:rsid w:val="005508D8"/>
    <w:rsid w:val="00550CB0"/>
    <w:rsid w:val="00551079"/>
    <w:rsid w:val="0055221D"/>
    <w:rsid w:val="00552426"/>
    <w:rsid w:val="00553D3B"/>
    <w:rsid w:val="0055508C"/>
    <w:rsid w:val="0055619C"/>
    <w:rsid w:val="0055737F"/>
    <w:rsid w:val="00557A15"/>
    <w:rsid w:val="00560887"/>
    <w:rsid w:val="0056307C"/>
    <w:rsid w:val="00563141"/>
    <w:rsid w:val="005638D5"/>
    <w:rsid w:val="00563DC4"/>
    <w:rsid w:val="00564285"/>
    <w:rsid w:val="00564740"/>
    <w:rsid w:val="00565306"/>
    <w:rsid w:val="0056587E"/>
    <w:rsid w:val="00566455"/>
    <w:rsid w:val="00567D3D"/>
    <w:rsid w:val="00570DAF"/>
    <w:rsid w:val="0057159B"/>
    <w:rsid w:val="0057252B"/>
    <w:rsid w:val="00572FBD"/>
    <w:rsid w:val="00573D08"/>
    <w:rsid w:val="005743E6"/>
    <w:rsid w:val="005746F5"/>
    <w:rsid w:val="00577353"/>
    <w:rsid w:val="00577628"/>
    <w:rsid w:val="0058147E"/>
    <w:rsid w:val="00581DC5"/>
    <w:rsid w:val="00582458"/>
    <w:rsid w:val="005827FC"/>
    <w:rsid w:val="005833A7"/>
    <w:rsid w:val="005839C0"/>
    <w:rsid w:val="00584345"/>
    <w:rsid w:val="005846CB"/>
    <w:rsid w:val="00584FB3"/>
    <w:rsid w:val="005853A2"/>
    <w:rsid w:val="0058575C"/>
    <w:rsid w:val="0058628C"/>
    <w:rsid w:val="005876E5"/>
    <w:rsid w:val="00587E37"/>
    <w:rsid w:val="00591D26"/>
    <w:rsid w:val="00591DE5"/>
    <w:rsid w:val="00592C72"/>
    <w:rsid w:val="00593698"/>
    <w:rsid w:val="005937FB"/>
    <w:rsid w:val="00593AB8"/>
    <w:rsid w:val="00596991"/>
    <w:rsid w:val="005969FF"/>
    <w:rsid w:val="00596A53"/>
    <w:rsid w:val="005974E2"/>
    <w:rsid w:val="00597751"/>
    <w:rsid w:val="005A103B"/>
    <w:rsid w:val="005A17D5"/>
    <w:rsid w:val="005A3458"/>
    <w:rsid w:val="005A4C01"/>
    <w:rsid w:val="005A5B62"/>
    <w:rsid w:val="005A6553"/>
    <w:rsid w:val="005A69E4"/>
    <w:rsid w:val="005A736A"/>
    <w:rsid w:val="005A7379"/>
    <w:rsid w:val="005B0AF6"/>
    <w:rsid w:val="005B179B"/>
    <w:rsid w:val="005B18DE"/>
    <w:rsid w:val="005B2456"/>
    <w:rsid w:val="005B415F"/>
    <w:rsid w:val="005B41BE"/>
    <w:rsid w:val="005B41D1"/>
    <w:rsid w:val="005B56F1"/>
    <w:rsid w:val="005B60C4"/>
    <w:rsid w:val="005B6D7D"/>
    <w:rsid w:val="005B75F7"/>
    <w:rsid w:val="005B7F61"/>
    <w:rsid w:val="005C0AA6"/>
    <w:rsid w:val="005C1A22"/>
    <w:rsid w:val="005C28F1"/>
    <w:rsid w:val="005C5113"/>
    <w:rsid w:val="005C68CF"/>
    <w:rsid w:val="005C6B81"/>
    <w:rsid w:val="005C7389"/>
    <w:rsid w:val="005C7932"/>
    <w:rsid w:val="005D0D95"/>
    <w:rsid w:val="005D1536"/>
    <w:rsid w:val="005D2481"/>
    <w:rsid w:val="005D65EB"/>
    <w:rsid w:val="005D69EF"/>
    <w:rsid w:val="005D723A"/>
    <w:rsid w:val="005E01B8"/>
    <w:rsid w:val="005E0BB9"/>
    <w:rsid w:val="005E0C4C"/>
    <w:rsid w:val="005E1602"/>
    <w:rsid w:val="005E3239"/>
    <w:rsid w:val="005E4662"/>
    <w:rsid w:val="005E4A31"/>
    <w:rsid w:val="005E57A8"/>
    <w:rsid w:val="005E5854"/>
    <w:rsid w:val="005E5EED"/>
    <w:rsid w:val="005E707D"/>
    <w:rsid w:val="005E712B"/>
    <w:rsid w:val="005E734D"/>
    <w:rsid w:val="005E786D"/>
    <w:rsid w:val="005F1C74"/>
    <w:rsid w:val="005F1C99"/>
    <w:rsid w:val="005F370D"/>
    <w:rsid w:val="005F3AAB"/>
    <w:rsid w:val="005F4E1C"/>
    <w:rsid w:val="005F626C"/>
    <w:rsid w:val="005F71D5"/>
    <w:rsid w:val="005F7C45"/>
    <w:rsid w:val="00600135"/>
    <w:rsid w:val="006029C9"/>
    <w:rsid w:val="00602D54"/>
    <w:rsid w:val="00603777"/>
    <w:rsid w:val="00603D52"/>
    <w:rsid w:val="00604204"/>
    <w:rsid w:val="006050FD"/>
    <w:rsid w:val="00606EDC"/>
    <w:rsid w:val="00606F78"/>
    <w:rsid w:val="00610204"/>
    <w:rsid w:val="006102DD"/>
    <w:rsid w:val="0061042E"/>
    <w:rsid w:val="00610436"/>
    <w:rsid w:val="0061104F"/>
    <w:rsid w:val="0061151D"/>
    <w:rsid w:val="00611CFC"/>
    <w:rsid w:val="00612753"/>
    <w:rsid w:val="00613F71"/>
    <w:rsid w:val="00613FFF"/>
    <w:rsid w:val="006150E2"/>
    <w:rsid w:val="0061636A"/>
    <w:rsid w:val="00616B81"/>
    <w:rsid w:val="006174A6"/>
    <w:rsid w:val="00620900"/>
    <w:rsid w:val="00622359"/>
    <w:rsid w:val="006235DA"/>
    <w:rsid w:val="006241E3"/>
    <w:rsid w:val="00624A7C"/>
    <w:rsid w:val="00625B5A"/>
    <w:rsid w:val="00627601"/>
    <w:rsid w:val="00627C82"/>
    <w:rsid w:val="00627CBE"/>
    <w:rsid w:val="00627CE6"/>
    <w:rsid w:val="00631299"/>
    <w:rsid w:val="006334EE"/>
    <w:rsid w:val="00633961"/>
    <w:rsid w:val="0063470A"/>
    <w:rsid w:val="00635C02"/>
    <w:rsid w:val="00635C43"/>
    <w:rsid w:val="006369EF"/>
    <w:rsid w:val="00636CE9"/>
    <w:rsid w:val="00636DDF"/>
    <w:rsid w:val="00637038"/>
    <w:rsid w:val="00637174"/>
    <w:rsid w:val="00640515"/>
    <w:rsid w:val="006407B9"/>
    <w:rsid w:val="00640835"/>
    <w:rsid w:val="00641206"/>
    <w:rsid w:val="006414D2"/>
    <w:rsid w:val="00641B9B"/>
    <w:rsid w:val="00641DFE"/>
    <w:rsid w:val="006421CA"/>
    <w:rsid w:val="00642FFD"/>
    <w:rsid w:val="006443BD"/>
    <w:rsid w:val="0064583E"/>
    <w:rsid w:val="00645EF9"/>
    <w:rsid w:val="0064633A"/>
    <w:rsid w:val="006466D5"/>
    <w:rsid w:val="00646E65"/>
    <w:rsid w:val="00647F19"/>
    <w:rsid w:val="00651071"/>
    <w:rsid w:val="006527DA"/>
    <w:rsid w:val="006528AE"/>
    <w:rsid w:val="00652914"/>
    <w:rsid w:val="00652BF4"/>
    <w:rsid w:val="00655F06"/>
    <w:rsid w:val="00656606"/>
    <w:rsid w:val="00656F7F"/>
    <w:rsid w:val="0066021F"/>
    <w:rsid w:val="00660D63"/>
    <w:rsid w:val="00660FC1"/>
    <w:rsid w:val="00661986"/>
    <w:rsid w:val="006626FB"/>
    <w:rsid w:val="00662E2A"/>
    <w:rsid w:val="006644BE"/>
    <w:rsid w:val="00664A32"/>
    <w:rsid w:val="00664BE8"/>
    <w:rsid w:val="0066569B"/>
    <w:rsid w:val="00665D62"/>
    <w:rsid w:val="00667C76"/>
    <w:rsid w:val="006709B9"/>
    <w:rsid w:val="00670DC0"/>
    <w:rsid w:val="00672F4C"/>
    <w:rsid w:val="0067370E"/>
    <w:rsid w:val="00673DDA"/>
    <w:rsid w:val="0067428F"/>
    <w:rsid w:val="006743D7"/>
    <w:rsid w:val="00676319"/>
    <w:rsid w:val="00677089"/>
    <w:rsid w:val="006800CF"/>
    <w:rsid w:val="00680398"/>
    <w:rsid w:val="006803DE"/>
    <w:rsid w:val="00681186"/>
    <w:rsid w:val="00681D72"/>
    <w:rsid w:val="00682299"/>
    <w:rsid w:val="00685607"/>
    <w:rsid w:val="00686770"/>
    <w:rsid w:val="00686EA3"/>
    <w:rsid w:val="006873A5"/>
    <w:rsid w:val="00690D56"/>
    <w:rsid w:val="00691661"/>
    <w:rsid w:val="00691832"/>
    <w:rsid w:val="00692167"/>
    <w:rsid w:val="00693894"/>
    <w:rsid w:val="006939B9"/>
    <w:rsid w:val="00693FEE"/>
    <w:rsid w:val="00694C93"/>
    <w:rsid w:val="0069597F"/>
    <w:rsid w:val="00695AC1"/>
    <w:rsid w:val="006A09DA"/>
    <w:rsid w:val="006A3D8D"/>
    <w:rsid w:val="006A4B4F"/>
    <w:rsid w:val="006A4CE1"/>
    <w:rsid w:val="006A5810"/>
    <w:rsid w:val="006A5DB6"/>
    <w:rsid w:val="006A7344"/>
    <w:rsid w:val="006A7D74"/>
    <w:rsid w:val="006A7DDB"/>
    <w:rsid w:val="006B09ED"/>
    <w:rsid w:val="006B156A"/>
    <w:rsid w:val="006B1F91"/>
    <w:rsid w:val="006B4075"/>
    <w:rsid w:val="006B61CF"/>
    <w:rsid w:val="006C171F"/>
    <w:rsid w:val="006C1DF8"/>
    <w:rsid w:val="006C1FF4"/>
    <w:rsid w:val="006C4DEE"/>
    <w:rsid w:val="006C5047"/>
    <w:rsid w:val="006C5207"/>
    <w:rsid w:val="006C6E8F"/>
    <w:rsid w:val="006C703B"/>
    <w:rsid w:val="006C707B"/>
    <w:rsid w:val="006C713D"/>
    <w:rsid w:val="006C7BCA"/>
    <w:rsid w:val="006C7FFD"/>
    <w:rsid w:val="006D1113"/>
    <w:rsid w:val="006D1C50"/>
    <w:rsid w:val="006D2F4E"/>
    <w:rsid w:val="006D3282"/>
    <w:rsid w:val="006D3E0E"/>
    <w:rsid w:val="006D42F5"/>
    <w:rsid w:val="006D4C99"/>
    <w:rsid w:val="006D53C9"/>
    <w:rsid w:val="006D59E0"/>
    <w:rsid w:val="006E1976"/>
    <w:rsid w:val="006E1D51"/>
    <w:rsid w:val="006E6E12"/>
    <w:rsid w:val="006F05BB"/>
    <w:rsid w:val="006F0ADD"/>
    <w:rsid w:val="006F0B79"/>
    <w:rsid w:val="006F22E6"/>
    <w:rsid w:val="006F2B82"/>
    <w:rsid w:val="006F5E07"/>
    <w:rsid w:val="006F6241"/>
    <w:rsid w:val="006F7144"/>
    <w:rsid w:val="007005FE"/>
    <w:rsid w:val="0070070C"/>
    <w:rsid w:val="007008CD"/>
    <w:rsid w:val="00700CA4"/>
    <w:rsid w:val="00700E6F"/>
    <w:rsid w:val="007020FF"/>
    <w:rsid w:val="007033EC"/>
    <w:rsid w:val="0070360E"/>
    <w:rsid w:val="0070414F"/>
    <w:rsid w:val="00704688"/>
    <w:rsid w:val="0070497E"/>
    <w:rsid w:val="00704CF8"/>
    <w:rsid w:val="00704D84"/>
    <w:rsid w:val="0070506D"/>
    <w:rsid w:val="00705484"/>
    <w:rsid w:val="0070634B"/>
    <w:rsid w:val="00707ADF"/>
    <w:rsid w:val="00707E5E"/>
    <w:rsid w:val="00707F65"/>
    <w:rsid w:val="007106E5"/>
    <w:rsid w:val="00710B1A"/>
    <w:rsid w:val="00710FE6"/>
    <w:rsid w:val="00711842"/>
    <w:rsid w:val="007128AE"/>
    <w:rsid w:val="007137BC"/>
    <w:rsid w:val="00716955"/>
    <w:rsid w:val="00716E41"/>
    <w:rsid w:val="00717A7A"/>
    <w:rsid w:val="00717E05"/>
    <w:rsid w:val="00720337"/>
    <w:rsid w:val="007203A9"/>
    <w:rsid w:val="00720B0C"/>
    <w:rsid w:val="00721FAF"/>
    <w:rsid w:val="00722AB7"/>
    <w:rsid w:val="00722EA8"/>
    <w:rsid w:val="00723A31"/>
    <w:rsid w:val="0072461A"/>
    <w:rsid w:val="0072574A"/>
    <w:rsid w:val="007269C2"/>
    <w:rsid w:val="00727E73"/>
    <w:rsid w:val="00731527"/>
    <w:rsid w:val="00732FAB"/>
    <w:rsid w:val="007336F0"/>
    <w:rsid w:val="00733841"/>
    <w:rsid w:val="0073471D"/>
    <w:rsid w:val="0073582A"/>
    <w:rsid w:val="0073677F"/>
    <w:rsid w:val="00736A08"/>
    <w:rsid w:val="00740163"/>
    <w:rsid w:val="007403CF"/>
    <w:rsid w:val="00740C58"/>
    <w:rsid w:val="00741615"/>
    <w:rsid w:val="007428B4"/>
    <w:rsid w:val="00743023"/>
    <w:rsid w:val="00743E77"/>
    <w:rsid w:val="007440A4"/>
    <w:rsid w:val="00744679"/>
    <w:rsid w:val="00744AF8"/>
    <w:rsid w:val="00745190"/>
    <w:rsid w:val="007464BE"/>
    <w:rsid w:val="007467E0"/>
    <w:rsid w:val="007468BC"/>
    <w:rsid w:val="00746E91"/>
    <w:rsid w:val="0074749F"/>
    <w:rsid w:val="00751C5A"/>
    <w:rsid w:val="00752C05"/>
    <w:rsid w:val="00753233"/>
    <w:rsid w:val="0075366D"/>
    <w:rsid w:val="00753771"/>
    <w:rsid w:val="007546E0"/>
    <w:rsid w:val="00754812"/>
    <w:rsid w:val="007562D0"/>
    <w:rsid w:val="00756A09"/>
    <w:rsid w:val="00760002"/>
    <w:rsid w:val="007615B4"/>
    <w:rsid w:val="00761679"/>
    <w:rsid w:val="007616C6"/>
    <w:rsid w:val="00761CD6"/>
    <w:rsid w:val="007625E9"/>
    <w:rsid w:val="00762F33"/>
    <w:rsid w:val="0076377D"/>
    <w:rsid w:val="00763B18"/>
    <w:rsid w:val="00763C1E"/>
    <w:rsid w:val="007654F6"/>
    <w:rsid w:val="00765946"/>
    <w:rsid w:val="00766C19"/>
    <w:rsid w:val="007677A2"/>
    <w:rsid w:val="0076792F"/>
    <w:rsid w:val="00767C35"/>
    <w:rsid w:val="00770A60"/>
    <w:rsid w:val="00772593"/>
    <w:rsid w:val="00772D60"/>
    <w:rsid w:val="00772E52"/>
    <w:rsid w:val="0077370A"/>
    <w:rsid w:val="007739FA"/>
    <w:rsid w:val="0077403F"/>
    <w:rsid w:val="0077467A"/>
    <w:rsid w:val="007748B5"/>
    <w:rsid w:val="00774901"/>
    <w:rsid w:val="00775E81"/>
    <w:rsid w:val="00776AFF"/>
    <w:rsid w:val="00780BFB"/>
    <w:rsid w:val="0078337D"/>
    <w:rsid w:val="0078528D"/>
    <w:rsid w:val="00785C79"/>
    <w:rsid w:val="00785F52"/>
    <w:rsid w:val="00785FC7"/>
    <w:rsid w:val="007860BA"/>
    <w:rsid w:val="00786852"/>
    <w:rsid w:val="007877FD"/>
    <w:rsid w:val="00787925"/>
    <w:rsid w:val="0079213E"/>
    <w:rsid w:val="007924FF"/>
    <w:rsid w:val="0079263C"/>
    <w:rsid w:val="007929A3"/>
    <w:rsid w:val="007929A8"/>
    <w:rsid w:val="00792B86"/>
    <w:rsid w:val="00792D3D"/>
    <w:rsid w:val="00792F60"/>
    <w:rsid w:val="0079474C"/>
    <w:rsid w:val="0079541D"/>
    <w:rsid w:val="00795CDB"/>
    <w:rsid w:val="00796103"/>
    <w:rsid w:val="00797D9B"/>
    <w:rsid w:val="00797DA6"/>
    <w:rsid w:val="007A02D9"/>
    <w:rsid w:val="007A0546"/>
    <w:rsid w:val="007A0614"/>
    <w:rsid w:val="007A0BE5"/>
    <w:rsid w:val="007A13B2"/>
    <w:rsid w:val="007A2448"/>
    <w:rsid w:val="007A2EF3"/>
    <w:rsid w:val="007A3E7F"/>
    <w:rsid w:val="007A43CF"/>
    <w:rsid w:val="007A61AC"/>
    <w:rsid w:val="007A7889"/>
    <w:rsid w:val="007B11AD"/>
    <w:rsid w:val="007B157F"/>
    <w:rsid w:val="007B18D2"/>
    <w:rsid w:val="007B25DF"/>
    <w:rsid w:val="007B2DF2"/>
    <w:rsid w:val="007B2F3E"/>
    <w:rsid w:val="007B3BBF"/>
    <w:rsid w:val="007B3D27"/>
    <w:rsid w:val="007B51A4"/>
    <w:rsid w:val="007B6132"/>
    <w:rsid w:val="007B66A6"/>
    <w:rsid w:val="007B75CD"/>
    <w:rsid w:val="007C03B6"/>
    <w:rsid w:val="007C1938"/>
    <w:rsid w:val="007C2917"/>
    <w:rsid w:val="007C2A86"/>
    <w:rsid w:val="007C47D5"/>
    <w:rsid w:val="007C5A08"/>
    <w:rsid w:val="007C5FA5"/>
    <w:rsid w:val="007C6960"/>
    <w:rsid w:val="007C6FA9"/>
    <w:rsid w:val="007C74C1"/>
    <w:rsid w:val="007C7C7C"/>
    <w:rsid w:val="007D0158"/>
    <w:rsid w:val="007D2D87"/>
    <w:rsid w:val="007D3028"/>
    <w:rsid w:val="007D3AE3"/>
    <w:rsid w:val="007D41AC"/>
    <w:rsid w:val="007D4210"/>
    <w:rsid w:val="007D4CF3"/>
    <w:rsid w:val="007D4F86"/>
    <w:rsid w:val="007D5139"/>
    <w:rsid w:val="007D6BB8"/>
    <w:rsid w:val="007D7FF5"/>
    <w:rsid w:val="007E02F3"/>
    <w:rsid w:val="007E0A3A"/>
    <w:rsid w:val="007E0DA5"/>
    <w:rsid w:val="007E20CE"/>
    <w:rsid w:val="007E2389"/>
    <w:rsid w:val="007E2F1A"/>
    <w:rsid w:val="007E3387"/>
    <w:rsid w:val="007E3B06"/>
    <w:rsid w:val="007E6143"/>
    <w:rsid w:val="007E69B2"/>
    <w:rsid w:val="007E7C22"/>
    <w:rsid w:val="007F0107"/>
    <w:rsid w:val="007F0853"/>
    <w:rsid w:val="007F0957"/>
    <w:rsid w:val="007F3004"/>
    <w:rsid w:val="007F54F1"/>
    <w:rsid w:val="007F5A1D"/>
    <w:rsid w:val="007F6247"/>
    <w:rsid w:val="007F6F73"/>
    <w:rsid w:val="007F70A1"/>
    <w:rsid w:val="008001B9"/>
    <w:rsid w:val="008005A4"/>
    <w:rsid w:val="008006D4"/>
    <w:rsid w:val="00803841"/>
    <w:rsid w:val="008039F6"/>
    <w:rsid w:val="00804E8E"/>
    <w:rsid w:val="008051E5"/>
    <w:rsid w:val="00805284"/>
    <w:rsid w:val="0080583B"/>
    <w:rsid w:val="00810F9F"/>
    <w:rsid w:val="00810FD8"/>
    <w:rsid w:val="00811734"/>
    <w:rsid w:val="00812455"/>
    <w:rsid w:val="00814683"/>
    <w:rsid w:val="00814BE1"/>
    <w:rsid w:val="008156C8"/>
    <w:rsid w:val="008156DA"/>
    <w:rsid w:val="00816CB2"/>
    <w:rsid w:val="00816D8E"/>
    <w:rsid w:val="00817880"/>
    <w:rsid w:val="00817BE5"/>
    <w:rsid w:val="008212A4"/>
    <w:rsid w:val="008214FA"/>
    <w:rsid w:val="00821E29"/>
    <w:rsid w:val="00822185"/>
    <w:rsid w:val="0082289B"/>
    <w:rsid w:val="00822B02"/>
    <w:rsid w:val="00823608"/>
    <w:rsid w:val="0082481C"/>
    <w:rsid w:val="00825C37"/>
    <w:rsid w:val="00825D68"/>
    <w:rsid w:val="0082621A"/>
    <w:rsid w:val="008277A9"/>
    <w:rsid w:val="008301A8"/>
    <w:rsid w:val="0083024C"/>
    <w:rsid w:val="0083151F"/>
    <w:rsid w:val="00831745"/>
    <w:rsid w:val="008320F0"/>
    <w:rsid w:val="008324CE"/>
    <w:rsid w:val="0083346B"/>
    <w:rsid w:val="008341F7"/>
    <w:rsid w:val="00834A08"/>
    <w:rsid w:val="008357B9"/>
    <w:rsid w:val="00835EDC"/>
    <w:rsid w:val="00836FE1"/>
    <w:rsid w:val="00843DBB"/>
    <w:rsid w:val="008448F4"/>
    <w:rsid w:val="00844A74"/>
    <w:rsid w:val="0084531D"/>
    <w:rsid w:val="00846354"/>
    <w:rsid w:val="00846BFF"/>
    <w:rsid w:val="00846D13"/>
    <w:rsid w:val="00847AD0"/>
    <w:rsid w:val="00847CA9"/>
    <w:rsid w:val="00847D0B"/>
    <w:rsid w:val="008509BD"/>
    <w:rsid w:val="00852C54"/>
    <w:rsid w:val="00854303"/>
    <w:rsid w:val="00856219"/>
    <w:rsid w:val="008565A6"/>
    <w:rsid w:val="00857C0D"/>
    <w:rsid w:val="008610A6"/>
    <w:rsid w:val="008611CE"/>
    <w:rsid w:val="00861632"/>
    <w:rsid w:val="00861FCE"/>
    <w:rsid w:val="0086205B"/>
    <w:rsid w:val="008620F3"/>
    <w:rsid w:val="00862162"/>
    <w:rsid w:val="0086241A"/>
    <w:rsid w:val="008633C2"/>
    <w:rsid w:val="0086373D"/>
    <w:rsid w:val="008640D1"/>
    <w:rsid w:val="0086459E"/>
    <w:rsid w:val="00864759"/>
    <w:rsid w:val="008649D7"/>
    <w:rsid w:val="00865E6A"/>
    <w:rsid w:val="0086631D"/>
    <w:rsid w:val="0086649F"/>
    <w:rsid w:val="0087056D"/>
    <w:rsid w:val="0087110C"/>
    <w:rsid w:val="00871433"/>
    <w:rsid w:val="00872615"/>
    <w:rsid w:val="0087457E"/>
    <w:rsid w:val="0087578E"/>
    <w:rsid w:val="0087661B"/>
    <w:rsid w:val="008816EB"/>
    <w:rsid w:val="00881984"/>
    <w:rsid w:val="00881A2D"/>
    <w:rsid w:val="00881D61"/>
    <w:rsid w:val="00881FAE"/>
    <w:rsid w:val="00882410"/>
    <w:rsid w:val="008837A8"/>
    <w:rsid w:val="00884C8B"/>
    <w:rsid w:val="0088592E"/>
    <w:rsid w:val="00885B3D"/>
    <w:rsid w:val="00886F09"/>
    <w:rsid w:val="008908E0"/>
    <w:rsid w:val="00890E5D"/>
    <w:rsid w:val="008912EA"/>
    <w:rsid w:val="0089208E"/>
    <w:rsid w:val="00893D5E"/>
    <w:rsid w:val="008943EF"/>
    <w:rsid w:val="00895D4B"/>
    <w:rsid w:val="0089721B"/>
    <w:rsid w:val="008972B6"/>
    <w:rsid w:val="00897C06"/>
    <w:rsid w:val="008A0481"/>
    <w:rsid w:val="008A0489"/>
    <w:rsid w:val="008A0609"/>
    <w:rsid w:val="008A0AA3"/>
    <w:rsid w:val="008A27E5"/>
    <w:rsid w:val="008A2BA5"/>
    <w:rsid w:val="008A39C6"/>
    <w:rsid w:val="008A4ED8"/>
    <w:rsid w:val="008A50AB"/>
    <w:rsid w:val="008A598C"/>
    <w:rsid w:val="008A62E6"/>
    <w:rsid w:val="008A662B"/>
    <w:rsid w:val="008A6687"/>
    <w:rsid w:val="008A6AFF"/>
    <w:rsid w:val="008A6BFB"/>
    <w:rsid w:val="008A773A"/>
    <w:rsid w:val="008A7F49"/>
    <w:rsid w:val="008B1477"/>
    <w:rsid w:val="008B1D74"/>
    <w:rsid w:val="008B259A"/>
    <w:rsid w:val="008B2929"/>
    <w:rsid w:val="008B3F8B"/>
    <w:rsid w:val="008B46C0"/>
    <w:rsid w:val="008B4CD7"/>
    <w:rsid w:val="008C0242"/>
    <w:rsid w:val="008C1BB3"/>
    <w:rsid w:val="008C2137"/>
    <w:rsid w:val="008C3221"/>
    <w:rsid w:val="008C3950"/>
    <w:rsid w:val="008C42AB"/>
    <w:rsid w:val="008C5A3B"/>
    <w:rsid w:val="008C71D1"/>
    <w:rsid w:val="008C7BB4"/>
    <w:rsid w:val="008C7C41"/>
    <w:rsid w:val="008D046A"/>
    <w:rsid w:val="008D0AA6"/>
    <w:rsid w:val="008D2055"/>
    <w:rsid w:val="008D2C1C"/>
    <w:rsid w:val="008D439A"/>
    <w:rsid w:val="008D5976"/>
    <w:rsid w:val="008E0338"/>
    <w:rsid w:val="008E15F1"/>
    <w:rsid w:val="008E17D3"/>
    <w:rsid w:val="008E2034"/>
    <w:rsid w:val="008E21C5"/>
    <w:rsid w:val="008E2DC7"/>
    <w:rsid w:val="008E2DC8"/>
    <w:rsid w:val="008E309B"/>
    <w:rsid w:val="008E31BE"/>
    <w:rsid w:val="008E3386"/>
    <w:rsid w:val="008E3B8B"/>
    <w:rsid w:val="008E4A44"/>
    <w:rsid w:val="008E4D47"/>
    <w:rsid w:val="008E5153"/>
    <w:rsid w:val="008E7450"/>
    <w:rsid w:val="008F0631"/>
    <w:rsid w:val="008F09C7"/>
    <w:rsid w:val="008F1265"/>
    <w:rsid w:val="008F24CE"/>
    <w:rsid w:val="008F2EDD"/>
    <w:rsid w:val="008F3D57"/>
    <w:rsid w:val="008F4466"/>
    <w:rsid w:val="008F5714"/>
    <w:rsid w:val="008F7439"/>
    <w:rsid w:val="008F75F3"/>
    <w:rsid w:val="008F7899"/>
    <w:rsid w:val="009004BE"/>
    <w:rsid w:val="00900588"/>
    <w:rsid w:val="009005BC"/>
    <w:rsid w:val="00901089"/>
    <w:rsid w:val="009015D0"/>
    <w:rsid w:val="00903EA0"/>
    <w:rsid w:val="009048AC"/>
    <w:rsid w:val="00904C18"/>
    <w:rsid w:val="0090523B"/>
    <w:rsid w:val="009052E7"/>
    <w:rsid w:val="00905680"/>
    <w:rsid w:val="009063D5"/>
    <w:rsid w:val="00907962"/>
    <w:rsid w:val="00910D70"/>
    <w:rsid w:val="00911604"/>
    <w:rsid w:val="009118A6"/>
    <w:rsid w:val="00913FEB"/>
    <w:rsid w:val="00914732"/>
    <w:rsid w:val="00914BD7"/>
    <w:rsid w:val="00916490"/>
    <w:rsid w:val="009165DB"/>
    <w:rsid w:val="00917211"/>
    <w:rsid w:val="009172B0"/>
    <w:rsid w:val="00917557"/>
    <w:rsid w:val="009177B8"/>
    <w:rsid w:val="009179DF"/>
    <w:rsid w:val="00917BAB"/>
    <w:rsid w:val="00917EE7"/>
    <w:rsid w:val="00921028"/>
    <w:rsid w:val="00921328"/>
    <w:rsid w:val="00921724"/>
    <w:rsid w:val="0092228D"/>
    <w:rsid w:val="00922DAF"/>
    <w:rsid w:val="00923858"/>
    <w:rsid w:val="00923AC8"/>
    <w:rsid w:val="00924605"/>
    <w:rsid w:val="00924EB3"/>
    <w:rsid w:val="009257E5"/>
    <w:rsid w:val="00925C36"/>
    <w:rsid w:val="00926696"/>
    <w:rsid w:val="0093008F"/>
    <w:rsid w:val="0093345A"/>
    <w:rsid w:val="00933DFF"/>
    <w:rsid w:val="00934972"/>
    <w:rsid w:val="009350A6"/>
    <w:rsid w:val="00935D00"/>
    <w:rsid w:val="00935E52"/>
    <w:rsid w:val="00936F3A"/>
    <w:rsid w:val="009375AD"/>
    <w:rsid w:val="009412A7"/>
    <w:rsid w:val="00942898"/>
    <w:rsid w:val="00942AC6"/>
    <w:rsid w:val="00942D20"/>
    <w:rsid w:val="00945DE7"/>
    <w:rsid w:val="0094634E"/>
    <w:rsid w:val="00946708"/>
    <w:rsid w:val="00946E2C"/>
    <w:rsid w:val="00946E3F"/>
    <w:rsid w:val="00950123"/>
    <w:rsid w:val="009501E8"/>
    <w:rsid w:val="00950415"/>
    <w:rsid w:val="009509EE"/>
    <w:rsid w:val="00953C1B"/>
    <w:rsid w:val="00954132"/>
    <w:rsid w:val="00955054"/>
    <w:rsid w:val="00955579"/>
    <w:rsid w:val="0095659A"/>
    <w:rsid w:val="0095675D"/>
    <w:rsid w:val="0095708A"/>
    <w:rsid w:val="0095726A"/>
    <w:rsid w:val="009577AC"/>
    <w:rsid w:val="00960A50"/>
    <w:rsid w:val="009614BF"/>
    <w:rsid w:val="00961773"/>
    <w:rsid w:val="00961876"/>
    <w:rsid w:val="00961E03"/>
    <w:rsid w:val="00962AEF"/>
    <w:rsid w:val="00962B1F"/>
    <w:rsid w:val="00962FCA"/>
    <w:rsid w:val="009653A3"/>
    <w:rsid w:val="009660F1"/>
    <w:rsid w:val="0096662B"/>
    <w:rsid w:val="00967544"/>
    <w:rsid w:val="009700C7"/>
    <w:rsid w:val="00971BFE"/>
    <w:rsid w:val="00972539"/>
    <w:rsid w:val="00972725"/>
    <w:rsid w:val="00972E09"/>
    <w:rsid w:val="00972EB4"/>
    <w:rsid w:val="00974B0F"/>
    <w:rsid w:val="00977ABC"/>
    <w:rsid w:val="00977AF6"/>
    <w:rsid w:val="00977DB4"/>
    <w:rsid w:val="00980912"/>
    <w:rsid w:val="00982D05"/>
    <w:rsid w:val="00983FE5"/>
    <w:rsid w:val="00984D58"/>
    <w:rsid w:val="00985408"/>
    <w:rsid w:val="0098556D"/>
    <w:rsid w:val="0098577A"/>
    <w:rsid w:val="00985B1E"/>
    <w:rsid w:val="00985DA6"/>
    <w:rsid w:val="00987463"/>
    <w:rsid w:val="0099028C"/>
    <w:rsid w:val="00991D17"/>
    <w:rsid w:val="00993963"/>
    <w:rsid w:val="009953D7"/>
    <w:rsid w:val="00995E4D"/>
    <w:rsid w:val="009966E6"/>
    <w:rsid w:val="009A08C2"/>
    <w:rsid w:val="009A08C3"/>
    <w:rsid w:val="009A08DD"/>
    <w:rsid w:val="009A175F"/>
    <w:rsid w:val="009A243E"/>
    <w:rsid w:val="009A4243"/>
    <w:rsid w:val="009A6708"/>
    <w:rsid w:val="009A6B79"/>
    <w:rsid w:val="009A71C9"/>
    <w:rsid w:val="009A7CDC"/>
    <w:rsid w:val="009B02E7"/>
    <w:rsid w:val="009B0683"/>
    <w:rsid w:val="009B0F7C"/>
    <w:rsid w:val="009B3EE7"/>
    <w:rsid w:val="009B4F0F"/>
    <w:rsid w:val="009B6F5E"/>
    <w:rsid w:val="009B7E89"/>
    <w:rsid w:val="009C118E"/>
    <w:rsid w:val="009C1813"/>
    <w:rsid w:val="009C21F4"/>
    <w:rsid w:val="009C27F2"/>
    <w:rsid w:val="009C361E"/>
    <w:rsid w:val="009C44E2"/>
    <w:rsid w:val="009C55BE"/>
    <w:rsid w:val="009C6103"/>
    <w:rsid w:val="009D0A3A"/>
    <w:rsid w:val="009D30A9"/>
    <w:rsid w:val="009D492F"/>
    <w:rsid w:val="009D55B7"/>
    <w:rsid w:val="009D66DF"/>
    <w:rsid w:val="009E0C7F"/>
    <w:rsid w:val="009E1453"/>
    <w:rsid w:val="009E2449"/>
    <w:rsid w:val="009E254B"/>
    <w:rsid w:val="009E37C1"/>
    <w:rsid w:val="009E5765"/>
    <w:rsid w:val="009E653D"/>
    <w:rsid w:val="009E6D84"/>
    <w:rsid w:val="009E6EAC"/>
    <w:rsid w:val="009E7D8D"/>
    <w:rsid w:val="009E7EFE"/>
    <w:rsid w:val="009E7F65"/>
    <w:rsid w:val="009F0AF7"/>
    <w:rsid w:val="009F0D0C"/>
    <w:rsid w:val="009F2CF1"/>
    <w:rsid w:val="009F5730"/>
    <w:rsid w:val="009F789B"/>
    <w:rsid w:val="00A0102E"/>
    <w:rsid w:val="00A02871"/>
    <w:rsid w:val="00A029B3"/>
    <w:rsid w:val="00A02F25"/>
    <w:rsid w:val="00A03539"/>
    <w:rsid w:val="00A0478F"/>
    <w:rsid w:val="00A04888"/>
    <w:rsid w:val="00A05AB7"/>
    <w:rsid w:val="00A10594"/>
    <w:rsid w:val="00A13262"/>
    <w:rsid w:val="00A13BE6"/>
    <w:rsid w:val="00A13F9D"/>
    <w:rsid w:val="00A14792"/>
    <w:rsid w:val="00A14AD8"/>
    <w:rsid w:val="00A14B11"/>
    <w:rsid w:val="00A1673E"/>
    <w:rsid w:val="00A16CA1"/>
    <w:rsid w:val="00A17992"/>
    <w:rsid w:val="00A20257"/>
    <w:rsid w:val="00A20B0D"/>
    <w:rsid w:val="00A20B4F"/>
    <w:rsid w:val="00A20BA4"/>
    <w:rsid w:val="00A2279B"/>
    <w:rsid w:val="00A23497"/>
    <w:rsid w:val="00A24736"/>
    <w:rsid w:val="00A2492A"/>
    <w:rsid w:val="00A250A1"/>
    <w:rsid w:val="00A27677"/>
    <w:rsid w:val="00A3027A"/>
    <w:rsid w:val="00A3108D"/>
    <w:rsid w:val="00A31C11"/>
    <w:rsid w:val="00A32B32"/>
    <w:rsid w:val="00A33721"/>
    <w:rsid w:val="00A340BC"/>
    <w:rsid w:val="00A36975"/>
    <w:rsid w:val="00A4069B"/>
    <w:rsid w:val="00A40B6D"/>
    <w:rsid w:val="00A41BD3"/>
    <w:rsid w:val="00A41C72"/>
    <w:rsid w:val="00A42B82"/>
    <w:rsid w:val="00A43507"/>
    <w:rsid w:val="00A435FC"/>
    <w:rsid w:val="00A4383F"/>
    <w:rsid w:val="00A43C7D"/>
    <w:rsid w:val="00A441DC"/>
    <w:rsid w:val="00A45324"/>
    <w:rsid w:val="00A45547"/>
    <w:rsid w:val="00A46604"/>
    <w:rsid w:val="00A46C7E"/>
    <w:rsid w:val="00A46C94"/>
    <w:rsid w:val="00A46FA5"/>
    <w:rsid w:val="00A4734D"/>
    <w:rsid w:val="00A505B8"/>
    <w:rsid w:val="00A511AF"/>
    <w:rsid w:val="00A51412"/>
    <w:rsid w:val="00A51533"/>
    <w:rsid w:val="00A5234A"/>
    <w:rsid w:val="00A52820"/>
    <w:rsid w:val="00A52FF9"/>
    <w:rsid w:val="00A539A3"/>
    <w:rsid w:val="00A53CBB"/>
    <w:rsid w:val="00A54228"/>
    <w:rsid w:val="00A54458"/>
    <w:rsid w:val="00A54832"/>
    <w:rsid w:val="00A5535B"/>
    <w:rsid w:val="00A557C6"/>
    <w:rsid w:val="00A55AEF"/>
    <w:rsid w:val="00A560B1"/>
    <w:rsid w:val="00A56878"/>
    <w:rsid w:val="00A57157"/>
    <w:rsid w:val="00A578B2"/>
    <w:rsid w:val="00A57D23"/>
    <w:rsid w:val="00A57E3A"/>
    <w:rsid w:val="00A611C6"/>
    <w:rsid w:val="00A6145F"/>
    <w:rsid w:val="00A61C33"/>
    <w:rsid w:val="00A635BD"/>
    <w:rsid w:val="00A637FE"/>
    <w:rsid w:val="00A639D7"/>
    <w:rsid w:val="00A65414"/>
    <w:rsid w:val="00A662AF"/>
    <w:rsid w:val="00A72856"/>
    <w:rsid w:val="00A73325"/>
    <w:rsid w:val="00A73C0A"/>
    <w:rsid w:val="00A75653"/>
    <w:rsid w:val="00A75FA3"/>
    <w:rsid w:val="00A7619A"/>
    <w:rsid w:val="00A7667A"/>
    <w:rsid w:val="00A766BA"/>
    <w:rsid w:val="00A77207"/>
    <w:rsid w:val="00A778C9"/>
    <w:rsid w:val="00A77E5E"/>
    <w:rsid w:val="00A806A1"/>
    <w:rsid w:val="00A8081B"/>
    <w:rsid w:val="00A80A14"/>
    <w:rsid w:val="00A80C30"/>
    <w:rsid w:val="00A81582"/>
    <w:rsid w:val="00A82E32"/>
    <w:rsid w:val="00A837C3"/>
    <w:rsid w:val="00A83A39"/>
    <w:rsid w:val="00A8410C"/>
    <w:rsid w:val="00A84CA6"/>
    <w:rsid w:val="00A85642"/>
    <w:rsid w:val="00A858B0"/>
    <w:rsid w:val="00A85E1F"/>
    <w:rsid w:val="00A86A63"/>
    <w:rsid w:val="00A87204"/>
    <w:rsid w:val="00A90043"/>
    <w:rsid w:val="00A902DA"/>
    <w:rsid w:val="00A91133"/>
    <w:rsid w:val="00A9125B"/>
    <w:rsid w:val="00A91A63"/>
    <w:rsid w:val="00A91FDF"/>
    <w:rsid w:val="00A926F1"/>
    <w:rsid w:val="00A92CE1"/>
    <w:rsid w:val="00A933D7"/>
    <w:rsid w:val="00A93DD5"/>
    <w:rsid w:val="00A93FE6"/>
    <w:rsid w:val="00A94B33"/>
    <w:rsid w:val="00A966F2"/>
    <w:rsid w:val="00A96D4A"/>
    <w:rsid w:val="00A96E80"/>
    <w:rsid w:val="00A96FD5"/>
    <w:rsid w:val="00A97B29"/>
    <w:rsid w:val="00AA02A4"/>
    <w:rsid w:val="00AA0501"/>
    <w:rsid w:val="00AA0AC1"/>
    <w:rsid w:val="00AA2FA5"/>
    <w:rsid w:val="00AA36F8"/>
    <w:rsid w:val="00AA3EFE"/>
    <w:rsid w:val="00AA432F"/>
    <w:rsid w:val="00AA4AB8"/>
    <w:rsid w:val="00AA4C06"/>
    <w:rsid w:val="00AA5B44"/>
    <w:rsid w:val="00AA5F5F"/>
    <w:rsid w:val="00AB03CB"/>
    <w:rsid w:val="00AB114E"/>
    <w:rsid w:val="00AB2314"/>
    <w:rsid w:val="00AB260A"/>
    <w:rsid w:val="00AB2A9A"/>
    <w:rsid w:val="00AB315E"/>
    <w:rsid w:val="00AB38D0"/>
    <w:rsid w:val="00AB3F65"/>
    <w:rsid w:val="00AB4DD1"/>
    <w:rsid w:val="00AB55B0"/>
    <w:rsid w:val="00AB5B69"/>
    <w:rsid w:val="00AB6745"/>
    <w:rsid w:val="00AB6CF7"/>
    <w:rsid w:val="00AB7770"/>
    <w:rsid w:val="00AC0702"/>
    <w:rsid w:val="00AC0745"/>
    <w:rsid w:val="00AC0A70"/>
    <w:rsid w:val="00AC0F46"/>
    <w:rsid w:val="00AC1657"/>
    <w:rsid w:val="00AC3CEC"/>
    <w:rsid w:val="00AC4784"/>
    <w:rsid w:val="00AC4D35"/>
    <w:rsid w:val="00AC6470"/>
    <w:rsid w:val="00AC65A8"/>
    <w:rsid w:val="00AC7280"/>
    <w:rsid w:val="00AC72C0"/>
    <w:rsid w:val="00AD090B"/>
    <w:rsid w:val="00AD0AD9"/>
    <w:rsid w:val="00AD1081"/>
    <w:rsid w:val="00AD1158"/>
    <w:rsid w:val="00AD2A42"/>
    <w:rsid w:val="00AD3A7B"/>
    <w:rsid w:val="00AD5222"/>
    <w:rsid w:val="00AD55BA"/>
    <w:rsid w:val="00AD6528"/>
    <w:rsid w:val="00AD6EAB"/>
    <w:rsid w:val="00AD725E"/>
    <w:rsid w:val="00AE0F54"/>
    <w:rsid w:val="00AE18AB"/>
    <w:rsid w:val="00AE213F"/>
    <w:rsid w:val="00AE2D18"/>
    <w:rsid w:val="00AE2F34"/>
    <w:rsid w:val="00AE3CCD"/>
    <w:rsid w:val="00AE5CC9"/>
    <w:rsid w:val="00AE789F"/>
    <w:rsid w:val="00AE78BA"/>
    <w:rsid w:val="00AF037A"/>
    <w:rsid w:val="00AF1015"/>
    <w:rsid w:val="00AF1C1D"/>
    <w:rsid w:val="00AF3C1D"/>
    <w:rsid w:val="00AF5E89"/>
    <w:rsid w:val="00AF77F4"/>
    <w:rsid w:val="00AF7E27"/>
    <w:rsid w:val="00B007AF"/>
    <w:rsid w:val="00B00ED8"/>
    <w:rsid w:val="00B04E50"/>
    <w:rsid w:val="00B05E4A"/>
    <w:rsid w:val="00B06B10"/>
    <w:rsid w:val="00B07570"/>
    <w:rsid w:val="00B076C7"/>
    <w:rsid w:val="00B07F7D"/>
    <w:rsid w:val="00B1036D"/>
    <w:rsid w:val="00B10F18"/>
    <w:rsid w:val="00B140E5"/>
    <w:rsid w:val="00B14B4F"/>
    <w:rsid w:val="00B156D5"/>
    <w:rsid w:val="00B159C0"/>
    <w:rsid w:val="00B165B6"/>
    <w:rsid w:val="00B172CA"/>
    <w:rsid w:val="00B172E1"/>
    <w:rsid w:val="00B178EC"/>
    <w:rsid w:val="00B20643"/>
    <w:rsid w:val="00B206B7"/>
    <w:rsid w:val="00B20746"/>
    <w:rsid w:val="00B2088F"/>
    <w:rsid w:val="00B21A86"/>
    <w:rsid w:val="00B21E3C"/>
    <w:rsid w:val="00B22102"/>
    <w:rsid w:val="00B244BB"/>
    <w:rsid w:val="00B24620"/>
    <w:rsid w:val="00B254FB"/>
    <w:rsid w:val="00B257BB"/>
    <w:rsid w:val="00B25FCD"/>
    <w:rsid w:val="00B26AAD"/>
    <w:rsid w:val="00B27E31"/>
    <w:rsid w:val="00B30702"/>
    <w:rsid w:val="00B31975"/>
    <w:rsid w:val="00B31A3E"/>
    <w:rsid w:val="00B32075"/>
    <w:rsid w:val="00B34EB0"/>
    <w:rsid w:val="00B35889"/>
    <w:rsid w:val="00B37988"/>
    <w:rsid w:val="00B37A06"/>
    <w:rsid w:val="00B40741"/>
    <w:rsid w:val="00B4132B"/>
    <w:rsid w:val="00B42941"/>
    <w:rsid w:val="00B42B48"/>
    <w:rsid w:val="00B42EB3"/>
    <w:rsid w:val="00B439E4"/>
    <w:rsid w:val="00B44013"/>
    <w:rsid w:val="00B441F2"/>
    <w:rsid w:val="00B45274"/>
    <w:rsid w:val="00B452A3"/>
    <w:rsid w:val="00B45F2B"/>
    <w:rsid w:val="00B47E38"/>
    <w:rsid w:val="00B47E50"/>
    <w:rsid w:val="00B501EC"/>
    <w:rsid w:val="00B50E2F"/>
    <w:rsid w:val="00B50E9C"/>
    <w:rsid w:val="00B53CC2"/>
    <w:rsid w:val="00B53EC6"/>
    <w:rsid w:val="00B54387"/>
    <w:rsid w:val="00B549E3"/>
    <w:rsid w:val="00B550D2"/>
    <w:rsid w:val="00B55179"/>
    <w:rsid w:val="00B56188"/>
    <w:rsid w:val="00B561FD"/>
    <w:rsid w:val="00B563A2"/>
    <w:rsid w:val="00B564F3"/>
    <w:rsid w:val="00B60173"/>
    <w:rsid w:val="00B615DD"/>
    <w:rsid w:val="00B619AA"/>
    <w:rsid w:val="00B623C1"/>
    <w:rsid w:val="00B65716"/>
    <w:rsid w:val="00B6637A"/>
    <w:rsid w:val="00B677DA"/>
    <w:rsid w:val="00B72CB2"/>
    <w:rsid w:val="00B73499"/>
    <w:rsid w:val="00B739C6"/>
    <w:rsid w:val="00B75293"/>
    <w:rsid w:val="00B75317"/>
    <w:rsid w:val="00B77CEA"/>
    <w:rsid w:val="00B800AB"/>
    <w:rsid w:val="00B818CE"/>
    <w:rsid w:val="00B83712"/>
    <w:rsid w:val="00B83D65"/>
    <w:rsid w:val="00B84629"/>
    <w:rsid w:val="00B8507B"/>
    <w:rsid w:val="00B85F76"/>
    <w:rsid w:val="00B86CC4"/>
    <w:rsid w:val="00B871AB"/>
    <w:rsid w:val="00B87A60"/>
    <w:rsid w:val="00B9047A"/>
    <w:rsid w:val="00B90D30"/>
    <w:rsid w:val="00B9136D"/>
    <w:rsid w:val="00B91494"/>
    <w:rsid w:val="00B9197A"/>
    <w:rsid w:val="00B92435"/>
    <w:rsid w:val="00B92DA9"/>
    <w:rsid w:val="00B92E84"/>
    <w:rsid w:val="00B93D24"/>
    <w:rsid w:val="00B94350"/>
    <w:rsid w:val="00B94A61"/>
    <w:rsid w:val="00B95745"/>
    <w:rsid w:val="00B95A48"/>
    <w:rsid w:val="00B96901"/>
    <w:rsid w:val="00B96F2D"/>
    <w:rsid w:val="00B9747D"/>
    <w:rsid w:val="00B975BB"/>
    <w:rsid w:val="00B97762"/>
    <w:rsid w:val="00BA17F0"/>
    <w:rsid w:val="00BA1875"/>
    <w:rsid w:val="00BA3598"/>
    <w:rsid w:val="00BA38CF"/>
    <w:rsid w:val="00BA4A02"/>
    <w:rsid w:val="00BA4C2E"/>
    <w:rsid w:val="00BA4C46"/>
    <w:rsid w:val="00BA52C4"/>
    <w:rsid w:val="00BA555D"/>
    <w:rsid w:val="00BA5B1C"/>
    <w:rsid w:val="00BA6E44"/>
    <w:rsid w:val="00BA77C3"/>
    <w:rsid w:val="00BA7A35"/>
    <w:rsid w:val="00BA7DA4"/>
    <w:rsid w:val="00BA7DC1"/>
    <w:rsid w:val="00BB0984"/>
    <w:rsid w:val="00BB2AFD"/>
    <w:rsid w:val="00BB392D"/>
    <w:rsid w:val="00BB4808"/>
    <w:rsid w:val="00BB4D89"/>
    <w:rsid w:val="00BB50EC"/>
    <w:rsid w:val="00BB75D9"/>
    <w:rsid w:val="00BC00F9"/>
    <w:rsid w:val="00BC11EE"/>
    <w:rsid w:val="00BC1974"/>
    <w:rsid w:val="00BC4A88"/>
    <w:rsid w:val="00BC5100"/>
    <w:rsid w:val="00BC5502"/>
    <w:rsid w:val="00BC5C42"/>
    <w:rsid w:val="00BC6F4A"/>
    <w:rsid w:val="00BC70A7"/>
    <w:rsid w:val="00BC752D"/>
    <w:rsid w:val="00BC76FF"/>
    <w:rsid w:val="00BC7A2D"/>
    <w:rsid w:val="00BD0817"/>
    <w:rsid w:val="00BD0848"/>
    <w:rsid w:val="00BD0F05"/>
    <w:rsid w:val="00BD14CB"/>
    <w:rsid w:val="00BD1ACC"/>
    <w:rsid w:val="00BD2478"/>
    <w:rsid w:val="00BD34FB"/>
    <w:rsid w:val="00BD35F3"/>
    <w:rsid w:val="00BD39E7"/>
    <w:rsid w:val="00BD50B4"/>
    <w:rsid w:val="00BD5819"/>
    <w:rsid w:val="00BD65E7"/>
    <w:rsid w:val="00BD6823"/>
    <w:rsid w:val="00BD6D8B"/>
    <w:rsid w:val="00BD7098"/>
    <w:rsid w:val="00BD7465"/>
    <w:rsid w:val="00BD76CC"/>
    <w:rsid w:val="00BD7937"/>
    <w:rsid w:val="00BD7DAB"/>
    <w:rsid w:val="00BE1E87"/>
    <w:rsid w:val="00BE4C5B"/>
    <w:rsid w:val="00BE4CE8"/>
    <w:rsid w:val="00BE5BD1"/>
    <w:rsid w:val="00BE623F"/>
    <w:rsid w:val="00BE71F0"/>
    <w:rsid w:val="00BE73C7"/>
    <w:rsid w:val="00BE74B2"/>
    <w:rsid w:val="00BE7C47"/>
    <w:rsid w:val="00BF1972"/>
    <w:rsid w:val="00BF210D"/>
    <w:rsid w:val="00BF24F7"/>
    <w:rsid w:val="00BF26D4"/>
    <w:rsid w:val="00BF36FD"/>
    <w:rsid w:val="00BF5048"/>
    <w:rsid w:val="00BF5D70"/>
    <w:rsid w:val="00BF7095"/>
    <w:rsid w:val="00BF7A79"/>
    <w:rsid w:val="00C00F54"/>
    <w:rsid w:val="00C01B60"/>
    <w:rsid w:val="00C03685"/>
    <w:rsid w:val="00C0484C"/>
    <w:rsid w:val="00C05B44"/>
    <w:rsid w:val="00C05EE9"/>
    <w:rsid w:val="00C063FE"/>
    <w:rsid w:val="00C06C86"/>
    <w:rsid w:val="00C0799C"/>
    <w:rsid w:val="00C105EE"/>
    <w:rsid w:val="00C118D9"/>
    <w:rsid w:val="00C12B8A"/>
    <w:rsid w:val="00C13532"/>
    <w:rsid w:val="00C138C2"/>
    <w:rsid w:val="00C13F23"/>
    <w:rsid w:val="00C1693D"/>
    <w:rsid w:val="00C17C5E"/>
    <w:rsid w:val="00C20028"/>
    <w:rsid w:val="00C214CF"/>
    <w:rsid w:val="00C224C7"/>
    <w:rsid w:val="00C22717"/>
    <w:rsid w:val="00C2329E"/>
    <w:rsid w:val="00C232EC"/>
    <w:rsid w:val="00C233DD"/>
    <w:rsid w:val="00C2421C"/>
    <w:rsid w:val="00C24254"/>
    <w:rsid w:val="00C2690F"/>
    <w:rsid w:val="00C313BD"/>
    <w:rsid w:val="00C31FA7"/>
    <w:rsid w:val="00C34D52"/>
    <w:rsid w:val="00C35B49"/>
    <w:rsid w:val="00C361B0"/>
    <w:rsid w:val="00C36838"/>
    <w:rsid w:val="00C4100D"/>
    <w:rsid w:val="00C42977"/>
    <w:rsid w:val="00C42C9D"/>
    <w:rsid w:val="00C432F4"/>
    <w:rsid w:val="00C44045"/>
    <w:rsid w:val="00C448EB"/>
    <w:rsid w:val="00C45626"/>
    <w:rsid w:val="00C45B12"/>
    <w:rsid w:val="00C461A6"/>
    <w:rsid w:val="00C4665B"/>
    <w:rsid w:val="00C46D2D"/>
    <w:rsid w:val="00C46E84"/>
    <w:rsid w:val="00C47853"/>
    <w:rsid w:val="00C47DA6"/>
    <w:rsid w:val="00C50544"/>
    <w:rsid w:val="00C508AF"/>
    <w:rsid w:val="00C53761"/>
    <w:rsid w:val="00C5415C"/>
    <w:rsid w:val="00C5501E"/>
    <w:rsid w:val="00C56FD9"/>
    <w:rsid w:val="00C57F95"/>
    <w:rsid w:val="00C602D6"/>
    <w:rsid w:val="00C61007"/>
    <w:rsid w:val="00C61784"/>
    <w:rsid w:val="00C61A3F"/>
    <w:rsid w:val="00C61A72"/>
    <w:rsid w:val="00C623E3"/>
    <w:rsid w:val="00C626CC"/>
    <w:rsid w:val="00C6347A"/>
    <w:rsid w:val="00C63C8A"/>
    <w:rsid w:val="00C646B5"/>
    <w:rsid w:val="00C64D5A"/>
    <w:rsid w:val="00C64D77"/>
    <w:rsid w:val="00C663D8"/>
    <w:rsid w:val="00C66D95"/>
    <w:rsid w:val="00C66EBC"/>
    <w:rsid w:val="00C70424"/>
    <w:rsid w:val="00C70531"/>
    <w:rsid w:val="00C70EBB"/>
    <w:rsid w:val="00C710CC"/>
    <w:rsid w:val="00C71374"/>
    <w:rsid w:val="00C720BE"/>
    <w:rsid w:val="00C721FC"/>
    <w:rsid w:val="00C7542B"/>
    <w:rsid w:val="00C75695"/>
    <w:rsid w:val="00C76CEB"/>
    <w:rsid w:val="00C76F98"/>
    <w:rsid w:val="00C77905"/>
    <w:rsid w:val="00C8001A"/>
    <w:rsid w:val="00C802F4"/>
    <w:rsid w:val="00C806A7"/>
    <w:rsid w:val="00C80C24"/>
    <w:rsid w:val="00C81349"/>
    <w:rsid w:val="00C81D60"/>
    <w:rsid w:val="00C84013"/>
    <w:rsid w:val="00C8498C"/>
    <w:rsid w:val="00C86751"/>
    <w:rsid w:val="00C86C4A"/>
    <w:rsid w:val="00C86E00"/>
    <w:rsid w:val="00C87132"/>
    <w:rsid w:val="00C87186"/>
    <w:rsid w:val="00C8793D"/>
    <w:rsid w:val="00C9200A"/>
    <w:rsid w:val="00C92414"/>
    <w:rsid w:val="00C92B06"/>
    <w:rsid w:val="00C93290"/>
    <w:rsid w:val="00C9371A"/>
    <w:rsid w:val="00C93C62"/>
    <w:rsid w:val="00C95325"/>
    <w:rsid w:val="00C96123"/>
    <w:rsid w:val="00C96C44"/>
    <w:rsid w:val="00C9757F"/>
    <w:rsid w:val="00C976FB"/>
    <w:rsid w:val="00CA0190"/>
    <w:rsid w:val="00CA01D9"/>
    <w:rsid w:val="00CA0372"/>
    <w:rsid w:val="00CA61D2"/>
    <w:rsid w:val="00CA7957"/>
    <w:rsid w:val="00CB00F9"/>
    <w:rsid w:val="00CB0DCF"/>
    <w:rsid w:val="00CB18BE"/>
    <w:rsid w:val="00CB1EAD"/>
    <w:rsid w:val="00CB22E9"/>
    <w:rsid w:val="00CB248B"/>
    <w:rsid w:val="00CB3199"/>
    <w:rsid w:val="00CB3446"/>
    <w:rsid w:val="00CB3A3E"/>
    <w:rsid w:val="00CB460B"/>
    <w:rsid w:val="00CB4F66"/>
    <w:rsid w:val="00CB502D"/>
    <w:rsid w:val="00CB5989"/>
    <w:rsid w:val="00CB5B1B"/>
    <w:rsid w:val="00CB5B1C"/>
    <w:rsid w:val="00CB6891"/>
    <w:rsid w:val="00CB75E3"/>
    <w:rsid w:val="00CC2D46"/>
    <w:rsid w:val="00CC3097"/>
    <w:rsid w:val="00CC412F"/>
    <w:rsid w:val="00CC457A"/>
    <w:rsid w:val="00CC4E73"/>
    <w:rsid w:val="00CC5C34"/>
    <w:rsid w:val="00CC6518"/>
    <w:rsid w:val="00CC6686"/>
    <w:rsid w:val="00CC74A5"/>
    <w:rsid w:val="00CD121A"/>
    <w:rsid w:val="00CD1A96"/>
    <w:rsid w:val="00CD1B25"/>
    <w:rsid w:val="00CD218D"/>
    <w:rsid w:val="00CD2A86"/>
    <w:rsid w:val="00CD2BE0"/>
    <w:rsid w:val="00CD42A6"/>
    <w:rsid w:val="00CD5F15"/>
    <w:rsid w:val="00CD67A3"/>
    <w:rsid w:val="00CD6DDC"/>
    <w:rsid w:val="00CD7BD1"/>
    <w:rsid w:val="00CD7BF3"/>
    <w:rsid w:val="00CE0C00"/>
    <w:rsid w:val="00CE1C17"/>
    <w:rsid w:val="00CE210B"/>
    <w:rsid w:val="00CE2E8D"/>
    <w:rsid w:val="00CE4213"/>
    <w:rsid w:val="00CE4A70"/>
    <w:rsid w:val="00CE5496"/>
    <w:rsid w:val="00CE54B4"/>
    <w:rsid w:val="00CE5CC6"/>
    <w:rsid w:val="00CE6312"/>
    <w:rsid w:val="00CE681E"/>
    <w:rsid w:val="00CF05CA"/>
    <w:rsid w:val="00CF0993"/>
    <w:rsid w:val="00CF1B9E"/>
    <w:rsid w:val="00CF2840"/>
    <w:rsid w:val="00CF31B5"/>
    <w:rsid w:val="00CF3C2B"/>
    <w:rsid w:val="00CF40E7"/>
    <w:rsid w:val="00CF4A81"/>
    <w:rsid w:val="00CF4F07"/>
    <w:rsid w:val="00CF56F4"/>
    <w:rsid w:val="00CF6590"/>
    <w:rsid w:val="00CF73E7"/>
    <w:rsid w:val="00CF7CA8"/>
    <w:rsid w:val="00D01B1E"/>
    <w:rsid w:val="00D01F59"/>
    <w:rsid w:val="00D0280A"/>
    <w:rsid w:val="00D041AE"/>
    <w:rsid w:val="00D0428A"/>
    <w:rsid w:val="00D04369"/>
    <w:rsid w:val="00D04815"/>
    <w:rsid w:val="00D05242"/>
    <w:rsid w:val="00D05476"/>
    <w:rsid w:val="00D064DE"/>
    <w:rsid w:val="00D067E8"/>
    <w:rsid w:val="00D07320"/>
    <w:rsid w:val="00D07DBD"/>
    <w:rsid w:val="00D10D5A"/>
    <w:rsid w:val="00D10EA2"/>
    <w:rsid w:val="00D113E9"/>
    <w:rsid w:val="00D11DEC"/>
    <w:rsid w:val="00D1200B"/>
    <w:rsid w:val="00D12B45"/>
    <w:rsid w:val="00D13595"/>
    <w:rsid w:val="00D13620"/>
    <w:rsid w:val="00D13B2D"/>
    <w:rsid w:val="00D140A4"/>
    <w:rsid w:val="00D15355"/>
    <w:rsid w:val="00D1684B"/>
    <w:rsid w:val="00D171E7"/>
    <w:rsid w:val="00D173D4"/>
    <w:rsid w:val="00D17988"/>
    <w:rsid w:val="00D21035"/>
    <w:rsid w:val="00D2177F"/>
    <w:rsid w:val="00D21EF0"/>
    <w:rsid w:val="00D2231A"/>
    <w:rsid w:val="00D22636"/>
    <w:rsid w:val="00D23707"/>
    <w:rsid w:val="00D24E0B"/>
    <w:rsid w:val="00D25477"/>
    <w:rsid w:val="00D2553A"/>
    <w:rsid w:val="00D277D7"/>
    <w:rsid w:val="00D30ECE"/>
    <w:rsid w:val="00D31315"/>
    <w:rsid w:val="00D349DE"/>
    <w:rsid w:val="00D3507D"/>
    <w:rsid w:val="00D35451"/>
    <w:rsid w:val="00D35698"/>
    <w:rsid w:val="00D35B7F"/>
    <w:rsid w:val="00D371EA"/>
    <w:rsid w:val="00D4073F"/>
    <w:rsid w:val="00D41304"/>
    <w:rsid w:val="00D4213E"/>
    <w:rsid w:val="00D43023"/>
    <w:rsid w:val="00D44400"/>
    <w:rsid w:val="00D44BB0"/>
    <w:rsid w:val="00D45797"/>
    <w:rsid w:val="00D46912"/>
    <w:rsid w:val="00D470DE"/>
    <w:rsid w:val="00D50B81"/>
    <w:rsid w:val="00D5154A"/>
    <w:rsid w:val="00D5468E"/>
    <w:rsid w:val="00D5492E"/>
    <w:rsid w:val="00D54ACC"/>
    <w:rsid w:val="00D57777"/>
    <w:rsid w:val="00D60729"/>
    <w:rsid w:val="00D608DC"/>
    <w:rsid w:val="00D60A09"/>
    <w:rsid w:val="00D62F67"/>
    <w:rsid w:val="00D63F14"/>
    <w:rsid w:val="00D64785"/>
    <w:rsid w:val="00D65481"/>
    <w:rsid w:val="00D654A9"/>
    <w:rsid w:val="00D65812"/>
    <w:rsid w:val="00D65927"/>
    <w:rsid w:val="00D65AD9"/>
    <w:rsid w:val="00D65DD5"/>
    <w:rsid w:val="00D66A87"/>
    <w:rsid w:val="00D66D24"/>
    <w:rsid w:val="00D702C4"/>
    <w:rsid w:val="00D71009"/>
    <w:rsid w:val="00D71B68"/>
    <w:rsid w:val="00D76612"/>
    <w:rsid w:val="00D76730"/>
    <w:rsid w:val="00D771E8"/>
    <w:rsid w:val="00D77615"/>
    <w:rsid w:val="00D77E49"/>
    <w:rsid w:val="00D815C0"/>
    <w:rsid w:val="00D81C2B"/>
    <w:rsid w:val="00D83BFF"/>
    <w:rsid w:val="00D83E4C"/>
    <w:rsid w:val="00D842CB"/>
    <w:rsid w:val="00D849D3"/>
    <w:rsid w:val="00D85AD8"/>
    <w:rsid w:val="00D86B80"/>
    <w:rsid w:val="00D8708A"/>
    <w:rsid w:val="00D9056E"/>
    <w:rsid w:val="00D91EA8"/>
    <w:rsid w:val="00D937BA"/>
    <w:rsid w:val="00D938C2"/>
    <w:rsid w:val="00D944CE"/>
    <w:rsid w:val="00D9480D"/>
    <w:rsid w:val="00D961D4"/>
    <w:rsid w:val="00D966A2"/>
    <w:rsid w:val="00D96728"/>
    <w:rsid w:val="00D96770"/>
    <w:rsid w:val="00DA1A54"/>
    <w:rsid w:val="00DA1DB7"/>
    <w:rsid w:val="00DA32CF"/>
    <w:rsid w:val="00DA3CFD"/>
    <w:rsid w:val="00DA5ACF"/>
    <w:rsid w:val="00DA5F4D"/>
    <w:rsid w:val="00DA6616"/>
    <w:rsid w:val="00DA6A64"/>
    <w:rsid w:val="00DA6EF2"/>
    <w:rsid w:val="00DA7B6C"/>
    <w:rsid w:val="00DA7C54"/>
    <w:rsid w:val="00DA7FFB"/>
    <w:rsid w:val="00DB0663"/>
    <w:rsid w:val="00DB1052"/>
    <w:rsid w:val="00DB119D"/>
    <w:rsid w:val="00DB13EE"/>
    <w:rsid w:val="00DB14D6"/>
    <w:rsid w:val="00DB2233"/>
    <w:rsid w:val="00DB2A73"/>
    <w:rsid w:val="00DB354F"/>
    <w:rsid w:val="00DB361F"/>
    <w:rsid w:val="00DB5057"/>
    <w:rsid w:val="00DB5A5B"/>
    <w:rsid w:val="00DB5C90"/>
    <w:rsid w:val="00DB696D"/>
    <w:rsid w:val="00DB6BBD"/>
    <w:rsid w:val="00DB731D"/>
    <w:rsid w:val="00DB7ED2"/>
    <w:rsid w:val="00DC0F0D"/>
    <w:rsid w:val="00DC16AF"/>
    <w:rsid w:val="00DC239E"/>
    <w:rsid w:val="00DC2731"/>
    <w:rsid w:val="00DC3432"/>
    <w:rsid w:val="00DC3C95"/>
    <w:rsid w:val="00DC4589"/>
    <w:rsid w:val="00DC52BF"/>
    <w:rsid w:val="00DC586D"/>
    <w:rsid w:val="00DC59B4"/>
    <w:rsid w:val="00DC63E5"/>
    <w:rsid w:val="00DC64E8"/>
    <w:rsid w:val="00DC7474"/>
    <w:rsid w:val="00DC770C"/>
    <w:rsid w:val="00DD0161"/>
    <w:rsid w:val="00DD284B"/>
    <w:rsid w:val="00DD2B90"/>
    <w:rsid w:val="00DD3517"/>
    <w:rsid w:val="00DD441B"/>
    <w:rsid w:val="00DD4A0D"/>
    <w:rsid w:val="00DD508B"/>
    <w:rsid w:val="00DD580D"/>
    <w:rsid w:val="00DD5CE4"/>
    <w:rsid w:val="00DD61E5"/>
    <w:rsid w:val="00DD69E2"/>
    <w:rsid w:val="00DD714B"/>
    <w:rsid w:val="00DD7C05"/>
    <w:rsid w:val="00DE0F3D"/>
    <w:rsid w:val="00DE1C06"/>
    <w:rsid w:val="00DE2152"/>
    <w:rsid w:val="00DE3401"/>
    <w:rsid w:val="00DE512B"/>
    <w:rsid w:val="00DE60B0"/>
    <w:rsid w:val="00DE60E7"/>
    <w:rsid w:val="00DE6F0E"/>
    <w:rsid w:val="00DE781E"/>
    <w:rsid w:val="00DF0484"/>
    <w:rsid w:val="00DF1364"/>
    <w:rsid w:val="00DF1A53"/>
    <w:rsid w:val="00DF1AB4"/>
    <w:rsid w:val="00DF1DF0"/>
    <w:rsid w:val="00DF2177"/>
    <w:rsid w:val="00DF28C6"/>
    <w:rsid w:val="00DF2DD8"/>
    <w:rsid w:val="00DF58B3"/>
    <w:rsid w:val="00DF5B0B"/>
    <w:rsid w:val="00DF7D8C"/>
    <w:rsid w:val="00E00318"/>
    <w:rsid w:val="00E00E0F"/>
    <w:rsid w:val="00E019ED"/>
    <w:rsid w:val="00E01CEB"/>
    <w:rsid w:val="00E040F3"/>
    <w:rsid w:val="00E049DB"/>
    <w:rsid w:val="00E04D52"/>
    <w:rsid w:val="00E05461"/>
    <w:rsid w:val="00E054FE"/>
    <w:rsid w:val="00E05538"/>
    <w:rsid w:val="00E05F3A"/>
    <w:rsid w:val="00E06D8F"/>
    <w:rsid w:val="00E100B3"/>
    <w:rsid w:val="00E10267"/>
    <w:rsid w:val="00E116AA"/>
    <w:rsid w:val="00E120BF"/>
    <w:rsid w:val="00E13577"/>
    <w:rsid w:val="00E13844"/>
    <w:rsid w:val="00E13E81"/>
    <w:rsid w:val="00E1562B"/>
    <w:rsid w:val="00E1647A"/>
    <w:rsid w:val="00E16660"/>
    <w:rsid w:val="00E16F08"/>
    <w:rsid w:val="00E2011A"/>
    <w:rsid w:val="00E20E1F"/>
    <w:rsid w:val="00E21136"/>
    <w:rsid w:val="00E21279"/>
    <w:rsid w:val="00E22D66"/>
    <w:rsid w:val="00E24129"/>
    <w:rsid w:val="00E24B01"/>
    <w:rsid w:val="00E2661F"/>
    <w:rsid w:val="00E27C0B"/>
    <w:rsid w:val="00E30D18"/>
    <w:rsid w:val="00E319F6"/>
    <w:rsid w:val="00E31CB2"/>
    <w:rsid w:val="00E31E51"/>
    <w:rsid w:val="00E326E1"/>
    <w:rsid w:val="00E337C0"/>
    <w:rsid w:val="00E360DD"/>
    <w:rsid w:val="00E3653D"/>
    <w:rsid w:val="00E412D5"/>
    <w:rsid w:val="00E414E1"/>
    <w:rsid w:val="00E41949"/>
    <w:rsid w:val="00E43F6D"/>
    <w:rsid w:val="00E44425"/>
    <w:rsid w:val="00E44B0A"/>
    <w:rsid w:val="00E46DCA"/>
    <w:rsid w:val="00E46E32"/>
    <w:rsid w:val="00E475E6"/>
    <w:rsid w:val="00E515A7"/>
    <w:rsid w:val="00E522B2"/>
    <w:rsid w:val="00E53019"/>
    <w:rsid w:val="00E54113"/>
    <w:rsid w:val="00E542C6"/>
    <w:rsid w:val="00E54BB7"/>
    <w:rsid w:val="00E56022"/>
    <w:rsid w:val="00E560AF"/>
    <w:rsid w:val="00E56566"/>
    <w:rsid w:val="00E604BD"/>
    <w:rsid w:val="00E60F91"/>
    <w:rsid w:val="00E611BB"/>
    <w:rsid w:val="00E619B7"/>
    <w:rsid w:val="00E62226"/>
    <w:rsid w:val="00E62676"/>
    <w:rsid w:val="00E63044"/>
    <w:rsid w:val="00E6316E"/>
    <w:rsid w:val="00E63328"/>
    <w:rsid w:val="00E642F8"/>
    <w:rsid w:val="00E65589"/>
    <w:rsid w:val="00E66E51"/>
    <w:rsid w:val="00E71381"/>
    <w:rsid w:val="00E7184D"/>
    <w:rsid w:val="00E739F3"/>
    <w:rsid w:val="00E751E5"/>
    <w:rsid w:val="00E76037"/>
    <w:rsid w:val="00E8143F"/>
    <w:rsid w:val="00E81B16"/>
    <w:rsid w:val="00E82701"/>
    <w:rsid w:val="00E82C37"/>
    <w:rsid w:val="00E83DEB"/>
    <w:rsid w:val="00E8407D"/>
    <w:rsid w:val="00E85698"/>
    <w:rsid w:val="00E85F36"/>
    <w:rsid w:val="00E865A7"/>
    <w:rsid w:val="00E86663"/>
    <w:rsid w:val="00E86ECD"/>
    <w:rsid w:val="00E900F2"/>
    <w:rsid w:val="00E901E3"/>
    <w:rsid w:val="00E914A3"/>
    <w:rsid w:val="00E91605"/>
    <w:rsid w:val="00E91846"/>
    <w:rsid w:val="00E91D97"/>
    <w:rsid w:val="00E930CA"/>
    <w:rsid w:val="00E938E8"/>
    <w:rsid w:val="00E93B13"/>
    <w:rsid w:val="00E9411E"/>
    <w:rsid w:val="00E960DC"/>
    <w:rsid w:val="00E96437"/>
    <w:rsid w:val="00E97247"/>
    <w:rsid w:val="00EA048B"/>
    <w:rsid w:val="00EA05A3"/>
    <w:rsid w:val="00EA08D0"/>
    <w:rsid w:val="00EA29ED"/>
    <w:rsid w:val="00EA3602"/>
    <w:rsid w:val="00EA5323"/>
    <w:rsid w:val="00EA58ED"/>
    <w:rsid w:val="00EA5B8E"/>
    <w:rsid w:val="00EA61EB"/>
    <w:rsid w:val="00EA66D6"/>
    <w:rsid w:val="00EA709F"/>
    <w:rsid w:val="00EA7E8F"/>
    <w:rsid w:val="00EB020F"/>
    <w:rsid w:val="00EB0261"/>
    <w:rsid w:val="00EB08D2"/>
    <w:rsid w:val="00EB1452"/>
    <w:rsid w:val="00EB145F"/>
    <w:rsid w:val="00EB4315"/>
    <w:rsid w:val="00EB4A7C"/>
    <w:rsid w:val="00EB5200"/>
    <w:rsid w:val="00EB5489"/>
    <w:rsid w:val="00EB68F1"/>
    <w:rsid w:val="00EB7431"/>
    <w:rsid w:val="00EC118A"/>
    <w:rsid w:val="00EC19D6"/>
    <w:rsid w:val="00EC1D40"/>
    <w:rsid w:val="00EC23AC"/>
    <w:rsid w:val="00EC2A64"/>
    <w:rsid w:val="00EC30C5"/>
    <w:rsid w:val="00EC3810"/>
    <w:rsid w:val="00EC3A2E"/>
    <w:rsid w:val="00EC3CDC"/>
    <w:rsid w:val="00EC7435"/>
    <w:rsid w:val="00ED0D74"/>
    <w:rsid w:val="00ED1014"/>
    <w:rsid w:val="00ED22D4"/>
    <w:rsid w:val="00ED2C9F"/>
    <w:rsid w:val="00ED3F31"/>
    <w:rsid w:val="00ED3F86"/>
    <w:rsid w:val="00ED4318"/>
    <w:rsid w:val="00ED5F97"/>
    <w:rsid w:val="00ED6705"/>
    <w:rsid w:val="00ED67F5"/>
    <w:rsid w:val="00ED6CA2"/>
    <w:rsid w:val="00ED742D"/>
    <w:rsid w:val="00EE0CBA"/>
    <w:rsid w:val="00EE2A2C"/>
    <w:rsid w:val="00EE2CE6"/>
    <w:rsid w:val="00EE2FF9"/>
    <w:rsid w:val="00EE355A"/>
    <w:rsid w:val="00EE3FED"/>
    <w:rsid w:val="00EE6681"/>
    <w:rsid w:val="00EE6EF8"/>
    <w:rsid w:val="00EE725D"/>
    <w:rsid w:val="00EE7425"/>
    <w:rsid w:val="00EE7D12"/>
    <w:rsid w:val="00EF01A6"/>
    <w:rsid w:val="00EF19A9"/>
    <w:rsid w:val="00EF223D"/>
    <w:rsid w:val="00EF3B2F"/>
    <w:rsid w:val="00EF59CE"/>
    <w:rsid w:val="00EF636F"/>
    <w:rsid w:val="00EF6C9F"/>
    <w:rsid w:val="00EF7249"/>
    <w:rsid w:val="00F01DB3"/>
    <w:rsid w:val="00F02402"/>
    <w:rsid w:val="00F02DBA"/>
    <w:rsid w:val="00F034D7"/>
    <w:rsid w:val="00F03B5A"/>
    <w:rsid w:val="00F0427C"/>
    <w:rsid w:val="00F06E45"/>
    <w:rsid w:val="00F0732F"/>
    <w:rsid w:val="00F07F5D"/>
    <w:rsid w:val="00F11C0D"/>
    <w:rsid w:val="00F11E6E"/>
    <w:rsid w:val="00F13487"/>
    <w:rsid w:val="00F146F1"/>
    <w:rsid w:val="00F14F54"/>
    <w:rsid w:val="00F15DA6"/>
    <w:rsid w:val="00F161A3"/>
    <w:rsid w:val="00F16A2C"/>
    <w:rsid w:val="00F17F3E"/>
    <w:rsid w:val="00F206E0"/>
    <w:rsid w:val="00F214FC"/>
    <w:rsid w:val="00F21BA6"/>
    <w:rsid w:val="00F21D13"/>
    <w:rsid w:val="00F23461"/>
    <w:rsid w:val="00F259BC"/>
    <w:rsid w:val="00F25B69"/>
    <w:rsid w:val="00F262A5"/>
    <w:rsid w:val="00F2659A"/>
    <w:rsid w:val="00F26C3E"/>
    <w:rsid w:val="00F3069A"/>
    <w:rsid w:val="00F30C66"/>
    <w:rsid w:val="00F30CDB"/>
    <w:rsid w:val="00F314F1"/>
    <w:rsid w:val="00F36003"/>
    <w:rsid w:val="00F361B6"/>
    <w:rsid w:val="00F36D1C"/>
    <w:rsid w:val="00F4050B"/>
    <w:rsid w:val="00F4226D"/>
    <w:rsid w:val="00F4228B"/>
    <w:rsid w:val="00F423BA"/>
    <w:rsid w:val="00F425F7"/>
    <w:rsid w:val="00F4371F"/>
    <w:rsid w:val="00F43B3C"/>
    <w:rsid w:val="00F43C12"/>
    <w:rsid w:val="00F45B15"/>
    <w:rsid w:val="00F46550"/>
    <w:rsid w:val="00F5404E"/>
    <w:rsid w:val="00F550B4"/>
    <w:rsid w:val="00F56449"/>
    <w:rsid w:val="00F573BE"/>
    <w:rsid w:val="00F575AB"/>
    <w:rsid w:val="00F62C82"/>
    <w:rsid w:val="00F62E73"/>
    <w:rsid w:val="00F64302"/>
    <w:rsid w:val="00F65437"/>
    <w:rsid w:val="00F65E24"/>
    <w:rsid w:val="00F66CB3"/>
    <w:rsid w:val="00F66E2C"/>
    <w:rsid w:val="00F674E5"/>
    <w:rsid w:val="00F6788C"/>
    <w:rsid w:val="00F72B12"/>
    <w:rsid w:val="00F73432"/>
    <w:rsid w:val="00F739CC"/>
    <w:rsid w:val="00F73CC3"/>
    <w:rsid w:val="00F76035"/>
    <w:rsid w:val="00F761A1"/>
    <w:rsid w:val="00F80A3E"/>
    <w:rsid w:val="00F80B00"/>
    <w:rsid w:val="00F81547"/>
    <w:rsid w:val="00F81E82"/>
    <w:rsid w:val="00F83EC8"/>
    <w:rsid w:val="00F85671"/>
    <w:rsid w:val="00F85A09"/>
    <w:rsid w:val="00F86C4B"/>
    <w:rsid w:val="00F86CBD"/>
    <w:rsid w:val="00F86D8E"/>
    <w:rsid w:val="00F878A6"/>
    <w:rsid w:val="00F90CEF"/>
    <w:rsid w:val="00F91175"/>
    <w:rsid w:val="00F91195"/>
    <w:rsid w:val="00F92C18"/>
    <w:rsid w:val="00F93522"/>
    <w:rsid w:val="00F941CC"/>
    <w:rsid w:val="00F956CC"/>
    <w:rsid w:val="00F95A8C"/>
    <w:rsid w:val="00F972B8"/>
    <w:rsid w:val="00F97BC6"/>
    <w:rsid w:val="00FA1F49"/>
    <w:rsid w:val="00FA253F"/>
    <w:rsid w:val="00FA31CF"/>
    <w:rsid w:val="00FA324A"/>
    <w:rsid w:val="00FA3861"/>
    <w:rsid w:val="00FA4369"/>
    <w:rsid w:val="00FA4CFD"/>
    <w:rsid w:val="00FA6FE2"/>
    <w:rsid w:val="00FA770F"/>
    <w:rsid w:val="00FB1A7C"/>
    <w:rsid w:val="00FB2717"/>
    <w:rsid w:val="00FB286B"/>
    <w:rsid w:val="00FB2F48"/>
    <w:rsid w:val="00FB3D87"/>
    <w:rsid w:val="00FB3E76"/>
    <w:rsid w:val="00FB5D78"/>
    <w:rsid w:val="00FB5E28"/>
    <w:rsid w:val="00FB784C"/>
    <w:rsid w:val="00FB79A4"/>
    <w:rsid w:val="00FC11A2"/>
    <w:rsid w:val="00FC1D4C"/>
    <w:rsid w:val="00FC271B"/>
    <w:rsid w:val="00FC3117"/>
    <w:rsid w:val="00FC5272"/>
    <w:rsid w:val="00FC5777"/>
    <w:rsid w:val="00FC58B9"/>
    <w:rsid w:val="00FC66E5"/>
    <w:rsid w:val="00FC7B90"/>
    <w:rsid w:val="00FC7F6F"/>
    <w:rsid w:val="00FD0A3A"/>
    <w:rsid w:val="00FD0AD0"/>
    <w:rsid w:val="00FD3592"/>
    <w:rsid w:val="00FD524B"/>
    <w:rsid w:val="00FD5438"/>
    <w:rsid w:val="00FD6FD7"/>
    <w:rsid w:val="00FD73E0"/>
    <w:rsid w:val="00FE091A"/>
    <w:rsid w:val="00FE0A8D"/>
    <w:rsid w:val="00FE1CF6"/>
    <w:rsid w:val="00FE3C14"/>
    <w:rsid w:val="00FE3FBE"/>
    <w:rsid w:val="00FE4083"/>
    <w:rsid w:val="00FE7613"/>
    <w:rsid w:val="00FE7809"/>
    <w:rsid w:val="00FF015A"/>
    <w:rsid w:val="00FF0367"/>
    <w:rsid w:val="00FF1762"/>
    <w:rsid w:val="00FF1BF1"/>
    <w:rsid w:val="00FF2A6F"/>
    <w:rsid w:val="00FF3200"/>
    <w:rsid w:val="00FF3AD2"/>
    <w:rsid w:val="00FF3D8C"/>
    <w:rsid w:val="00FF41FD"/>
    <w:rsid w:val="00FF58B7"/>
    <w:rsid w:val="00FF65B8"/>
    <w:rsid w:val="00FF69B8"/>
    <w:rsid w:val="00FF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FE66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13E"/>
    <w:pPr>
      <w:spacing w:before="120" w:after="120" w:line="240" w:lineRule="auto"/>
      <w:ind w:left="936"/>
    </w:pPr>
    <w:rPr>
      <w:color w:val="000000" w:themeColor="text1"/>
      <w:sz w:val="24"/>
    </w:rPr>
  </w:style>
  <w:style w:type="paragraph" w:styleId="Heading1">
    <w:name w:val="heading 1"/>
    <w:basedOn w:val="Normal"/>
    <w:next w:val="Bodytext11"/>
    <w:link w:val="Heading1Char"/>
    <w:uiPriority w:val="9"/>
    <w:qFormat/>
    <w:rsid w:val="00C232EC"/>
    <w:pPr>
      <w:keepNext/>
      <w:keepLines/>
      <w:spacing w:before="360" w:after="160"/>
      <w:ind w:left="0"/>
      <w:outlineLvl w:val="0"/>
    </w:pPr>
    <w:rPr>
      <w:rFonts w:asciiTheme="majorHAnsi" w:eastAsiaTheme="majorEastAsia" w:hAnsiTheme="majorHAnsi" w:cstheme="majorBidi"/>
      <w:b/>
      <w:caps/>
      <w:color w:val="0070C0"/>
      <w:sz w:val="28"/>
      <w:szCs w:val="28"/>
    </w:rPr>
  </w:style>
  <w:style w:type="paragraph" w:styleId="Heading2">
    <w:name w:val="heading 2"/>
    <w:aliases w:val="Body Text 1.1"/>
    <w:basedOn w:val="Normal"/>
    <w:link w:val="Heading2Char"/>
    <w:autoRedefine/>
    <w:uiPriority w:val="9"/>
    <w:unhideWhenUsed/>
    <w:qFormat/>
    <w:rsid w:val="00DA32CF"/>
    <w:pPr>
      <w:spacing w:line="259" w:lineRule="auto"/>
      <w:ind w:left="0"/>
      <w:outlineLvl w:val="1"/>
    </w:pPr>
    <w:rPr>
      <w:rFonts w:asciiTheme="majorHAnsi" w:eastAsiaTheme="majorEastAsia" w:hAnsiTheme="majorHAnsi" w:cstheme="majorBidi"/>
      <w:color w:val="auto"/>
      <w:szCs w:val="26"/>
    </w:rPr>
  </w:style>
  <w:style w:type="paragraph" w:styleId="Heading3">
    <w:name w:val="heading 3"/>
    <w:aliases w:val="Body Text 1.1.1."/>
    <w:basedOn w:val="Normal"/>
    <w:link w:val="Heading3Char"/>
    <w:uiPriority w:val="9"/>
    <w:unhideWhenUsed/>
    <w:qFormat/>
    <w:rsid w:val="00531CD4"/>
    <w:pPr>
      <w:spacing w:line="259" w:lineRule="auto"/>
      <w:ind w:left="0"/>
      <w:outlineLvl w:val="2"/>
    </w:pPr>
    <w:rPr>
      <w:rFonts w:asciiTheme="majorHAnsi" w:eastAsiaTheme="majorEastAsia" w:hAnsiTheme="majorHAnsi" w:cstheme="majorBidi"/>
      <w:color w:val="auto"/>
      <w:szCs w:val="24"/>
    </w:rPr>
  </w:style>
  <w:style w:type="paragraph" w:styleId="Heading4">
    <w:name w:val="heading 4"/>
    <w:aliases w:val="Body Text 1.1.1.1."/>
    <w:basedOn w:val="Normal"/>
    <w:next w:val="Normal"/>
    <w:link w:val="Heading4Char"/>
    <w:unhideWhenUsed/>
    <w:qFormat/>
    <w:rsid w:val="00C232EC"/>
    <w:pPr>
      <w:numPr>
        <w:numId w:val="3"/>
      </w:numPr>
      <w:spacing w:before="240" w:line="259" w:lineRule="auto"/>
      <w:ind w:left="924" w:hanging="924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2EC"/>
    <w:pPr>
      <w:spacing w:line="259" w:lineRule="auto"/>
      <w:ind w:left="0"/>
      <w:outlineLvl w:val="4"/>
    </w:pPr>
    <w:rPr>
      <w:rFonts w:asciiTheme="majorHAnsi" w:eastAsiaTheme="majorEastAsia" w:hAnsiTheme="majorHAnsi" w:cstheme="majorBidi"/>
      <w:color w:val="00478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6F78"/>
    <w:pPr>
      <w:spacing w:before="40" w:line="259" w:lineRule="auto"/>
      <w:ind w:left="0"/>
      <w:outlineLvl w:val="5"/>
    </w:pPr>
    <w:rPr>
      <w:rFonts w:asciiTheme="majorHAnsi" w:eastAsiaTheme="majorEastAsia" w:hAnsiTheme="majorHAnsi" w:cstheme="majorBidi"/>
      <w:color w:val="002F5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06F78"/>
    <w:pPr>
      <w:spacing w:before="40" w:line="259" w:lineRule="auto"/>
      <w:ind w:left="0"/>
      <w:outlineLvl w:val="6"/>
    </w:pPr>
    <w:rPr>
      <w:rFonts w:asciiTheme="majorHAnsi" w:eastAsiaTheme="majorEastAsia" w:hAnsiTheme="majorHAnsi" w:cstheme="majorBidi"/>
      <w:i/>
      <w:iCs/>
      <w:color w:val="002F5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06F78"/>
    <w:pPr>
      <w:spacing w:before="40" w:line="259" w:lineRule="auto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06F78"/>
    <w:pPr>
      <w:spacing w:before="40" w:line="259" w:lineRule="auto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Black">
    <w:name w:val="Title 1 Black"/>
    <w:basedOn w:val="Title1Blue"/>
    <w:qFormat/>
    <w:rsid w:val="00C232EC"/>
    <w:rPr>
      <w:color w:val="000000" w:themeColor="text1"/>
    </w:rPr>
  </w:style>
  <w:style w:type="paragraph" w:customStyle="1" w:styleId="Title2Black">
    <w:name w:val="Title 2 Black"/>
    <w:basedOn w:val="Title2Blue"/>
    <w:qFormat/>
    <w:rsid w:val="00C232EC"/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F564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449"/>
  </w:style>
  <w:style w:type="paragraph" w:styleId="Footer">
    <w:name w:val="footer"/>
    <w:basedOn w:val="Normal"/>
    <w:link w:val="FooterChar"/>
    <w:uiPriority w:val="99"/>
    <w:unhideWhenUsed/>
    <w:rsid w:val="00F564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449"/>
  </w:style>
  <w:style w:type="paragraph" w:customStyle="1" w:styleId="Contents">
    <w:name w:val="Contents"/>
    <w:basedOn w:val="Normal"/>
    <w:qFormat/>
    <w:rsid w:val="00C232EC"/>
    <w:pPr>
      <w:keepNext/>
      <w:keepLines/>
      <w:spacing w:line="1040" w:lineRule="exact"/>
    </w:pPr>
    <w:rPr>
      <w:rFonts w:asciiTheme="majorHAnsi" w:hAnsiTheme="majorHAnsi"/>
      <w:color w:val="0755A3"/>
      <w:sz w:val="56"/>
    </w:rPr>
  </w:style>
  <w:style w:type="paragraph" w:customStyle="1" w:styleId="ContentsSubTitle">
    <w:name w:val="Contents Sub Title"/>
    <w:basedOn w:val="Normal"/>
    <w:qFormat/>
    <w:rsid w:val="00C232EC"/>
    <w:pPr>
      <w:keepNext/>
      <w:keepLines/>
      <w:pBdr>
        <w:bottom w:val="single" w:sz="8" w:space="3" w:color="0755A3"/>
      </w:pBdr>
      <w:tabs>
        <w:tab w:val="right" w:pos="7937"/>
      </w:tabs>
      <w:autoSpaceDE w:val="0"/>
      <w:autoSpaceDN w:val="0"/>
      <w:adjustRightInd w:val="0"/>
      <w:spacing w:before="0" w:line="480" w:lineRule="atLeast"/>
      <w:ind w:left="0"/>
      <w:textAlignment w:val="center"/>
    </w:pPr>
    <w:rPr>
      <w:rFonts w:ascii="Calibri" w:hAnsi="Calibri" w:cs="Calibri"/>
      <w:color w:val="0755A3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C232EC"/>
    <w:rPr>
      <w:rFonts w:asciiTheme="majorHAnsi" w:eastAsiaTheme="majorEastAsia" w:hAnsiTheme="majorHAnsi" w:cstheme="majorBidi"/>
      <w:b/>
      <w:caps/>
      <w:color w:val="0070C0"/>
      <w:sz w:val="28"/>
      <w:szCs w:val="28"/>
    </w:rPr>
  </w:style>
  <w:style w:type="character" w:customStyle="1" w:styleId="Heading2Char">
    <w:name w:val="Heading 2 Char"/>
    <w:aliases w:val="Body Text 1.1 Char"/>
    <w:basedOn w:val="DefaultParagraphFont"/>
    <w:link w:val="Heading2"/>
    <w:uiPriority w:val="9"/>
    <w:rsid w:val="00DA32CF"/>
    <w:rPr>
      <w:rFonts w:asciiTheme="majorHAnsi" w:eastAsiaTheme="majorEastAsia" w:hAnsiTheme="majorHAnsi" w:cstheme="majorBidi"/>
      <w:sz w:val="24"/>
      <w:szCs w:val="26"/>
    </w:rPr>
  </w:style>
  <w:style w:type="character" w:customStyle="1" w:styleId="Heading3Char">
    <w:name w:val="Heading 3 Char"/>
    <w:aliases w:val="Body Text 1.1.1. Char"/>
    <w:basedOn w:val="DefaultParagraphFont"/>
    <w:link w:val="Heading3"/>
    <w:uiPriority w:val="9"/>
    <w:rsid w:val="00531CD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4Char">
    <w:name w:val="Heading 4 Char"/>
    <w:aliases w:val="Body Text 1.1.1.1. Char"/>
    <w:basedOn w:val="DefaultParagraphFont"/>
    <w:link w:val="Heading4"/>
    <w:uiPriority w:val="9"/>
    <w:rsid w:val="00C232EC"/>
    <w:rPr>
      <w:rFonts w:asciiTheme="majorHAnsi" w:eastAsiaTheme="majorEastAsia" w:hAnsiTheme="majorHAnsi" w:cstheme="majorBidi"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32EC"/>
    <w:rPr>
      <w:rFonts w:asciiTheme="majorHAnsi" w:eastAsiaTheme="majorEastAsia" w:hAnsiTheme="majorHAnsi" w:cstheme="majorBidi"/>
      <w:color w:val="00478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6F78"/>
    <w:rPr>
      <w:rFonts w:asciiTheme="majorHAnsi" w:eastAsiaTheme="majorEastAsia" w:hAnsiTheme="majorHAnsi" w:cstheme="majorBidi"/>
      <w:color w:val="002F56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6F78"/>
    <w:rPr>
      <w:rFonts w:asciiTheme="majorHAnsi" w:eastAsiaTheme="majorEastAsia" w:hAnsiTheme="majorHAnsi" w:cstheme="majorBidi"/>
      <w:i/>
      <w:iCs/>
      <w:color w:val="002F56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6F7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6F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qFormat/>
    <w:rsid w:val="00C232EC"/>
    <w:pPr>
      <w:ind w:left="1985" w:hanging="1134"/>
    </w:pPr>
  </w:style>
  <w:style w:type="paragraph" w:customStyle="1" w:styleId="BulletedList">
    <w:name w:val="Bulleted List"/>
    <w:basedOn w:val="ListParagraph"/>
    <w:link w:val="BulletedListChar"/>
    <w:qFormat/>
    <w:rsid w:val="00A441DC"/>
    <w:pPr>
      <w:numPr>
        <w:numId w:val="1"/>
      </w:numPr>
      <w:spacing w:after="0" w:line="259" w:lineRule="auto"/>
    </w:pPr>
    <w:rPr>
      <w:szCs w:val="24"/>
    </w:rPr>
  </w:style>
  <w:style w:type="character" w:customStyle="1" w:styleId="ListParagraphChar">
    <w:name w:val="List Paragraph Char"/>
    <w:aliases w:val="F5 List Paragraph Char,List Paragraph1 Char"/>
    <w:basedOn w:val="DefaultParagraphFont"/>
    <w:link w:val="ListParagraph"/>
    <w:uiPriority w:val="34"/>
    <w:rsid w:val="00C232EC"/>
    <w:rPr>
      <w:color w:val="000000" w:themeColor="text1"/>
      <w:sz w:val="24"/>
    </w:rPr>
  </w:style>
  <w:style w:type="character" w:customStyle="1" w:styleId="BulletedListChar">
    <w:name w:val="Bulleted List Char"/>
    <w:basedOn w:val="ListParagraphChar"/>
    <w:link w:val="BulletedList"/>
    <w:rsid w:val="00A441DC"/>
    <w:rPr>
      <w:color w:val="000000" w:themeColor="text1"/>
      <w:sz w:val="24"/>
      <w:szCs w:val="24"/>
    </w:rPr>
  </w:style>
  <w:style w:type="paragraph" w:customStyle="1" w:styleId="LetterList">
    <w:name w:val="LetterList"/>
    <w:basedOn w:val="ListParagraph"/>
    <w:link w:val="LetterListChar"/>
    <w:qFormat/>
    <w:rsid w:val="00C232EC"/>
    <w:pPr>
      <w:numPr>
        <w:numId w:val="2"/>
      </w:numPr>
      <w:spacing w:after="0" w:line="259" w:lineRule="auto"/>
    </w:pPr>
  </w:style>
  <w:style w:type="character" w:customStyle="1" w:styleId="LetterListChar">
    <w:name w:val="LetterList Char"/>
    <w:basedOn w:val="ListParagraphChar"/>
    <w:link w:val="LetterList"/>
    <w:rsid w:val="00C232EC"/>
    <w:rPr>
      <w:color w:val="000000" w:themeColor="text1"/>
      <w:sz w:val="24"/>
    </w:rPr>
  </w:style>
  <w:style w:type="character" w:styleId="PageNumber">
    <w:name w:val="page number"/>
    <w:basedOn w:val="DefaultParagraphFont"/>
    <w:rsid w:val="008D0AA6"/>
  </w:style>
  <w:style w:type="character" w:styleId="CommentReference">
    <w:name w:val="annotation reference"/>
    <w:basedOn w:val="DefaultParagraphFont"/>
    <w:uiPriority w:val="99"/>
    <w:semiHidden/>
    <w:unhideWhenUsed/>
    <w:rsid w:val="003604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4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4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4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4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4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498"/>
    <w:rPr>
      <w:rFonts w:ascii="Segoe UI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rsid w:val="00BD50B4"/>
    <w:pPr>
      <w:overflowPunct w:val="0"/>
      <w:autoSpaceDE w:val="0"/>
      <w:autoSpaceDN w:val="0"/>
      <w:adjustRightInd w:val="0"/>
      <w:spacing w:before="80" w:line="259" w:lineRule="auto"/>
      <w:ind w:left="720" w:hanging="720"/>
      <w:jc w:val="both"/>
      <w:textAlignment w:val="baseline"/>
    </w:pPr>
    <w:rPr>
      <w:rFonts w:eastAsia="Times New Roman" w:cs="Times New Roman"/>
      <w:szCs w:val="20"/>
      <w:lang w:eastAsia="en-GB"/>
    </w:rPr>
  </w:style>
  <w:style w:type="character" w:customStyle="1" w:styleId="BodyTextIndent2Char">
    <w:name w:val="Body Text Indent 2 Char"/>
    <w:basedOn w:val="DefaultParagraphFont"/>
    <w:link w:val="BodyTextIndent2"/>
    <w:rsid w:val="00BD50B4"/>
    <w:rPr>
      <w:rFonts w:eastAsia="Times New Roman" w:cs="Times New Roman"/>
      <w:color w:val="000000" w:themeColor="text1"/>
      <w:sz w:val="24"/>
      <w:szCs w:val="20"/>
      <w:lang w:eastAsia="en-GB"/>
    </w:rPr>
  </w:style>
  <w:style w:type="table" w:styleId="TableGrid">
    <w:name w:val="Table Grid"/>
    <w:basedOn w:val="TableNormal"/>
    <w:uiPriority w:val="39"/>
    <w:rsid w:val="002B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9200A"/>
    <w:pPr>
      <w:spacing w:after="0" w:line="240" w:lineRule="auto"/>
    </w:pPr>
    <w:rPr>
      <w:sz w:val="24"/>
    </w:rPr>
  </w:style>
  <w:style w:type="paragraph" w:customStyle="1" w:styleId="Subheading">
    <w:name w:val="Subheading"/>
    <w:basedOn w:val="Heading2"/>
    <w:next w:val="Bodytext11"/>
    <w:link w:val="SubheadingChar"/>
    <w:qFormat/>
    <w:rsid w:val="00531CD4"/>
    <w:pPr>
      <w:spacing w:before="240"/>
      <w:ind w:left="697"/>
    </w:pPr>
    <w:rPr>
      <w:b/>
      <w:sz w:val="28"/>
    </w:rPr>
  </w:style>
  <w:style w:type="character" w:customStyle="1" w:styleId="SubheadingChar">
    <w:name w:val="Subheading Char"/>
    <w:basedOn w:val="Heading2Char"/>
    <w:link w:val="Subheading"/>
    <w:rsid w:val="00531CD4"/>
    <w:rPr>
      <w:rFonts w:asciiTheme="majorHAnsi" w:eastAsiaTheme="majorEastAsia" w:hAnsiTheme="majorHAnsi" w:cstheme="majorBidi"/>
      <w:b/>
      <w:sz w:val="28"/>
      <w:szCs w:val="26"/>
    </w:rPr>
  </w:style>
  <w:style w:type="paragraph" w:customStyle="1" w:styleId="AppendixMainHeading">
    <w:name w:val="AppendixMainHeading"/>
    <w:basedOn w:val="Heading2"/>
    <w:next w:val="Normal"/>
    <w:link w:val="AppendixMainHeadingChar"/>
    <w:qFormat/>
    <w:rsid w:val="00531CD4"/>
    <w:pPr>
      <w:pageBreakBefore/>
      <w:tabs>
        <w:tab w:val="right" w:pos="9607"/>
      </w:tabs>
      <w:spacing w:before="0"/>
      <w:outlineLvl w:val="0"/>
    </w:pPr>
    <w:rPr>
      <w:rFonts w:asciiTheme="minorHAnsi" w:hAnsiTheme="minorHAnsi" w:cs="Arial"/>
      <w:b/>
      <w:caps/>
      <w:sz w:val="28"/>
    </w:rPr>
  </w:style>
  <w:style w:type="character" w:customStyle="1" w:styleId="AppendixMainHeadingChar">
    <w:name w:val="AppendixMainHeading Char"/>
    <w:basedOn w:val="BodyTextIndent2Char"/>
    <w:link w:val="AppendixMainHeading"/>
    <w:rsid w:val="00531CD4"/>
    <w:rPr>
      <w:rFonts w:eastAsiaTheme="majorEastAsia" w:cs="Arial"/>
      <w:b/>
      <w:caps/>
      <w:color w:val="000000" w:themeColor="text1"/>
      <w:sz w:val="28"/>
      <w:szCs w:val="26"/>
      <w:lang w:eastAsia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C232EC"/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C232EC"/>
    <w:rPr>
      <w:sz w:val="24"/>
    </w:rPr>
  </w:style>
  <w:style w:type="paragraph" w:customStyle="1" w:styleId="Legal1">
    <w:name w:val="Legal 1"/>
    <w:basedOn w:val="Normal"/>
    <w:rsid w:val="00BD50B4"/>
    <w:pPr>
      <w:keepLines/>
      <w:widowControl w:val="0"/>
      <w:numPr>
        <w:numId w:val="4"/>
      </w:numPr>
      <w:overflowPunct w:val="0"/>
      <w:autoSpaceDE w:val="0"/>
      <w:autoSpaceDN w:val="0"/>
      <w:adjustRightInd w:val="0"/>
      <w:spacing w:line="259" w:lineRule="auto"/>
      <w:jc w:val="both"/>
      <w:textAlignment w:val="baseline"/>
    </w:pPr>
    <w:rPr>
      <w:rFonts w:asciiTheme="majorHAnsi" w:eastAsia="Times New Roman" w:hAnsiTheme="majorHAnsi" w:cs="Arial"/>
      <w:b/>
      <w:bCs/>
      <w:caps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31CD4"/>
    <w:pPr>
      <w:tabs>
        <w:tab w:val="left" w:pos="480"/>
        <w:tab w:val="right" w:pos="9072"/>
        <w:tab w:val="right" w:leader="dot" w:pos="9628"/>
      </w:tabs>
      <w:spacing w:after="180"/>
      <w:ind w:left="0"/>
    </w:pPr>
    <w:rPr>
      <w:noProof/>
      <w:color w:val="005FAD" w:themeColor="accent1"/>
      <w:sz w:val="32"/>
      <w:u w:val="single"/>
    </w:rPr>
  </w:style>
  <w:style w:type="paragraph" w:customStyle="1" w:styleId="BulletsLeftAlign">
    <w:name w:val="BulletsLeftAlign"/>
    <w:basedOn w:val="BulletedList"/>
    <w:link w:val="BulletsLeftAlignChar"/>
    <w:qFormat/>
    <w:rsid w:val="00A441DC"/>
    <w:pPr>
      <w:ind w:left="425"/>
    </w:pPr>
  </w:style>
  <w:style w:type="character" w:customStyle="1" w:styleId="BulletsLeftAlignChar">
    <w:name w:val="BulletsLeftAlign Char"/>
    <w:basedOn w:val="BulletedListChar"/>
    <w:link w:val="BulletsLeftAlign"/>
    <w:rsid w:val="00A441DC"/>
    <w:rPr>
      <w:color w:val="000000" w:themeColor="text1"/>
      <w:sz w:val="24"/>
      <w:szCs w:val="24"/>
    </w:rPr>
  </w:style>
  <w:style w:type="paragraph" w:customStyle="1" w:styleId="Title1Blue">
    <w:name w:val="Title 1 Blue"/>
    <w:basedOn w:val="Normal"/>
    <w:qFormat/>
    <w:rsid w:val="00C232EC"/>
    <w:pPr>
      <w:keepNext/>
      <w:keepLines/>
      <w:spacing w:line="1145" w:lineRule="exact"/>
      <w:ind w:left="130"/>
    </w:pPr>
    <w:rPr>
      <w:rFonts w:ascii="Calibri Light" w:hAnsi="Calibri Light"/>
      <w:color w:val="0755A3"/>
      <w:sz w:val="84"/>
    </w:rPr>
  </w:style>
  <w:style w:type="paragraph" w:customStyle="1" w:styleId="Title2Blue">
    <w:name w:val="Title 2 Blue"/>
    <w:basedOn w:val="Normal"/>
    <w:qFormat/>
    <w:rsid w:val="00C232EC"/>
    <w:pPr>
      <w:keepNext/>
      <w:keepLines/>
      <w:spacing w:line="1145" w:lineRule="exact"/>
      <w:ind w:left="130"/>
    </w:pPr>
    <w:rPr>
      <w:rFonts w:ascii="Calibri"/>
      <w:color w:val="0755A3"/>
      <w:sz w:val="84"/>
    </w:rPr>
  </w:style>
  <w:style w:type="paragraph" w:customStyle="1" w:styleId="CoverDateBlack">
    <w:name w:val="Cover Date Black"/>
    <w:basedOn w:val="Normal"/>
    <w:qFormat/>
    <w:rsid w:val="00C232EC"/>
    <w:pPr>
      <w:keepNext/>
      <w:keepLines/>
      <w:spacing w:before="678"/>
      <w:ind w:left="130"/>
    </w:pPr>
    <w:rPr>
      <w:color w:val="000000"/>
      <w:sz w:val="56"/>
    </w:rPr>
  </w:style>
  <w:style w:type="paragraph" w:customStyle="1" w:styleId="Title1White">
    <w:name w:val="Title 1 White"/>
    <w:basedOn w:val="Title1Blue"/>
    <w:qFormat/>
    <w:rsid w:val="00C232EC"/>
    <w:rPr>
      <w:color w:val="FFFFFF" w:themeColor="background1"/>
    </w:rPr>
  </w:style>
  <w:style w:type="paragraph" w:customStyle="1" w:styleId="Title2White">
    <w:name w:val="Title 2 White"/>
    <w:basedOn w:val="Title2Blue"/>
    <w:qFormat/>
    <w:rsid w:val="00C232EC"/>
    <w:rPr>
      <w:color w:val="FFFFFF" w:themeColor="background1"/>
    </w:rPr>
  </w:style>
  <w:style w:type="paragraph" w:customStyle="1" w:styleId="CoverDateWhite">
    <w:name w:val="Cover Date White"/>
    <w:basedOn w:val="CoverDateBlack"/>
    <w:qFormat/>
    <w:rsid w:val="00C232EC"/>
    <w:rPr>
      <w:color w:val="FFFFFF" w:themeColor="background1"/>
    </w:rPr>
  </w:style>
  <w:style w:type="paragraph" w:customStyle="1" w:styleId="SlideBody">
    <w:name w:val="Slide Body"/>
    <w:basedOn w:val="Normal"/>
    <w:uiPriority w:val="99"/>
    <w:rsid w:val="00D65481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0" w:after="160" w:line="320" w:lineRule="atLeast"/>
      <w:ind w:left="0"/>
      <w:textAlignment w:val="center"/>
    </w:pPr>
    <w:rPr>
      <w:rFonts w:ascii="Calibri-Light" w:hAnsi="Calibri-Light" w:cs="Calibri-Light"/>
      <w:szCs w:val="24"/>
    </w:rPr>
  </w:style>
  <w:style w:type="paragraph" w:customStyle="1" w:styleId="TableTitleBackground">
    <w:name w:val="Table Title Background"/>
    <w:basedOn w:val="Normal"/>
    <w:qFormat/>
    <w:rsid w:val="00C232E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0" w:after="160" w:line="320" w:lineRule="atLeast"/>
      <w:ind w:left="0"/>
      <w:textAlignment w:val="center"/>
    </w:pPr>
    <w:rPr>
      <w:rFonts w:ascii="Calibri-Bold" w:hAnsi="Calibri-Bold" w:cs="Calibri-Bold"/>
      <w:b/>
      <w:bCs/>
      <w:color w:val="FFFFFF" w:themeColor="background1"/>
      <w:sz w:val="28"/>
      <w:szCs w:val="32"/>
    </w:rPr>
  </w:style>
  <w:style w:type="table" w:styleId="PlainTable3">
    <w:name w:val="Plain Table 3"/>
    <w:basedOn w:val="TableNormal"/>
    <w:uiPriority w:val="43"/>
    <w:rsid w:val="00BD39E7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tablecentreblack12pt">
    <w:name w:val="table centre black 12pt"/>
    <w:basedOn w:val="SlideBody"/>
    <w:uiPriority w:val="99"/>
    <w:rsid w:val="00D65481"/>
    <w:pPr>
      <w:spacing w:after="80" w:line="259" w:lineRule="auto"/>
      <w:jc w:val="center"/>
    </w:pPr>
    <w:rPr>
      <w:rFonts w:asciiTheme="minorHAnsi" w:hAnsiTheme="minorHAnsi"/>
      <w:color w:val="000000"/>
    </w:rPr>
  </w:style>
  <w:style w:type="paragraph" w:customStyle="1" w:styleId="tableheadcentre">
    <w:name w:val="table head centre"/>
    <w:basedOn w:val="Heading1"/>
    <w:qFormat/>
    <w:rsid w:val="00C232EC"/>
    <w:pPr>
      <w:spacing w:line="320" w:lineRule="exact"/>
      <w:jc w:val="center"/>
      <w:outlineLvl w:val="9"/>
    </w:pPr>
    <w:rPr>
      <w:bCs/>
      <w:caps w:val="0"/>
      <w:color w:val="0755A3"/>
      <w:szCs w:val="32"/>
    </w:rPr>
  </w:style>
  <w:style w:type="paragraph" w:customStyle="1" w:styleId="light12pt">
    <w:name w:val="light 12pt"/>
    <w:basedOn w:val="Normal"/>
    <w:qFormat/>
    <w:rsid w:val="00C232EC"/>
    <w:pPr>
      <w:spacing w:before="0" w:after="0" w:line="259" w:lineRule="auto"/>
      <w:ind w:left="0"/>
    </w:pPr>
    <w:rPr>
      <w:rFonts w:asciiTheme="majorHAnsi" w:hAnsiTheme="majorHAnsi"/>
      <w:color w:val="auto"/>
    </w:rPr>
  </w:style>
  <w:style w:type="paragraph" w:customStyle="1" w:styleId="Style1">
    <w:name w:val="Style1"/>
    <w:basedOn w:val="Subheading"/>
    <w:qFormat/>
    <w:rsid w:val="00C232EC"/>
    <w:pPr>
      <w:ind w:left="0"/>
      <w:outlineLvl w:val="9"/>
    </w:pPr>
    <w:rPr>
      <w:color w:val="005FAD"/>
    </w:rPr>
  </w:style>
  <w:style w:type="paragraph" w:customStyle="1" w:styleId="SubSubHeading">
    <w:name w:val="SubSubHeading"/>
    <w:basedOn w:val="Subheading"/>
    <w:link w:val="SubSubHeadingChar"/>
    <w:qFormat/>
    <w:rsid w:val="00C232EC"/>
    <w:pPr>
      <w:ind w:left="709"/>
      <w:outlineLvl w:val="9"/>
    </w:pPr>
    <w:rPr>
      <w:b w:val="0"/>
      <w:i/>
      <w:u w:val="single"/>
    </w:rPr>
  </w:style>
  <w:style w:type="character" w:customStyle="1" w:styleId="SubSubHeadingChar">
    <w:name w:val="SubSubHeading Char"/>
    <w:basedOn w:val="SubheadingChar"/>
    <w:link w:val="SubSubHeading"/>
    <w:rsid w:val="00C232EC"/>
    <w:rPr>
      <w:rFonts w:asciiTheme="majorHAnsi" w:eastAsiaTheme="majorEastAsia" w:hAnsiTheme="majorHAnsi" w:cstheme="majorBidi"/>
      <w:b w:val="0"/>
      <w:i/>
      <w:sz w:val="28"/>
      <w:szCs w:val="26"/>
      <w:u w:val="single"/>
    </w:rPr>
  </w:style>
  <w:style w:type="paragraph" w:customStyle="1" w:styleId="AppendixHeader">
    <w:name w:val="AppendixHeader"/>
    <w:basedOn w:val="Normal"/>
    <w:next w:val="Normal"/>
    <w:link w:val="AppendixHeaderChar"/>
    <w:rsid w:val="00285373"/>
    <w:pPr>
      <w:keepNext/>
      <w:keepLines/>
      <w:ind w:left="0"/>
      <w:outlineLvl w:val="0"/>
    </w:pPr>
    <w:rPr>
      <w:color w:val="auto"/>
    </w:rPr>
  </w:style>
  <w:style w:type="character" w:customStyle="1" w:styleId="AppendixHeaderChar">
    <w:name w:val="AppendixHeader Char"/>
    <w:basedOn w:val="DefaultParagraphFont"/>
    <w:link w:val="AppendixHeader"/>
    <w:rsid w:val="00285373"/>
    <w:rPr>
      <w:sz w:val="24"/>
    </w:rPr>
  </w:style>
  <w:style w:type="character" w:styleId="Hyperlink">
    <w:name w:val="Hyperlink"/>
    <w:basedOn w:val="DefaultParagraphFont"/>
    <w:uiPriority w:val="99"/>
    <w:unhideWhenUsed/>
    <w:rsid w:val="005833A7"/>
    <w:rPr>
      <w:color w:val="FFED00" w:themeColor="hyperlink"/>
      <w:u w:val="single"/>
    </w:rPr>
  </w:style>
  <w:style w:type="numbering" w:styleId="111111">
    <w:name w:val="Outline List 2"/>
    <w:basedOn w:val="NoList"/>
    <w:uiPriority w:val="99"/>
    <w:semiHidden/>
    <w:unhideWhenUsed/>
    <w:rsid w:val="0004197D"/>
    <w:pPr>
      <w:numPr>
        <w:numId w:val="6"/>
      </w:numPr>
    </w:pPr>
  </w:style>
  <w:style w:type="paragraph" w:customStyle="1" w:styleId="AppendixBody">
    <w:name w:val="Appendix Body"/>
    <w:basedOn w:val="BodyText2"/>
    <w:qFormat/>
    <w:rsid w:val="00525E70"/>
    <w:pPr>
      <w:numPr>
        <w:ilvl w:val="1"/>
        <w:numId w:val="8"/>
      </w:numPr>
      <w:spacing w:line="259" w:lineRule="auto"/>
    </w:pPr>
    <w:rPr>
      <w:rFonts w:asciiTheme="majorHAnsi" w:eastAsiaTheme="majorEastAsia" w:hAnsiTheme="majorHAnsi" w:cstheme="majorBidi"/>
      <w:color w:val="auto"/>
      <w:szCs w:val="26"/>
    </w:rPr>
  </w:style>
  <w:style w:type="paragraph" w:customStyle="1" w:styleId="AppendixHeading">
    <w:name w:val="Appendix Heading"/>
    <w:next w:val="AppendixBody"/>
    <w:qFormat/>
    <w:rsid w:val="00C232EC"/>
    <w:pPr>
      <w:keepNext/>
      <w:keepLines/>
      <w:numPr>
        <w:numId w:val="7"/>
      </w:numPr>
    </w:pPr>
    <w:rPr>
      <w:rFonts w:asciiTheme="majorHAnsi" w:eastAsiaTheme="majorEastAsia" w:hAnsiTheme="majorHAnsi" w:cstheme="majorBidi"/>
      <w:b/>
      <w:caps/>
      <w:color w:val="0070C0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4197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4197D"/>
    <w:rPr>
      <w:color w:val="000000" w:themeColor="tex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232EC"/>
    <w:pPr>
      <w:keepNext/>
      <w:keepLines/>
      <w:spacing w:before="0" w:after="0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32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6247"/>
    <w:pPr>
      <w:spacing w:before="240" w:after="0"/>
      <w:ind w:left="936"/>
      <w:outlineLvl w:val="9"/>
    </w:pPr>
    <w:rPr>
      <w:b w:val="0"/>
      <w:caps w:val="0"/>
      <w:color w:val="004781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31CD4"/>
    <w:pPr>
      <w:tabs>
        <w:tab w:val="left" w:leader="underscore" w:pos="482"/>
        <w:tab w:val="right" w:leader="underscore" w:pos="9072"/>
        <w:tab w:val="right" w:leader="underscore" w:pos="9628"/>
      </w:tabs>
      <w:spacing w:after="100"/>
      <w:ind w:left="482"/>
    </w:pPr>
    <w:rPr>
      <w:color w:val="005FAD" w:themeColor="accent1"/>
      <w:sz w:val="28"/>
    </w:rPr>
  </w:style>
  <w:style w:type="paragraph" w:styleId="Subtitle">
    <w:name w:val="Subtitle"/>
    <w:basedOn w:val="Normal"/>
    <w:next w:val="Normal"/>
    <w:link w:val="SubtitleChar"/>
    <w:uiPriority w:val="99"/>
    <w:qFormat/>
    <w:rsid w:val="002A1FEB"/>
    <w:pPr>
      <w:numPr>
        <w:ilvl w:val="1"/>
      </w:numPr>
      <w:spacing w:after="160"/>
      <w:ind w:left="936"/>
    </w:pPr>
    <w:rPr>
      <w:rFonts w:eastAsiaTheme="minorEastAsia"/>
      <w:color w:val="auto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rsid w:val="002A1FEB"/>
    <w:rPr>
      <w:rFonts w:eastAsiaTheme="minorEastAsia"/>
      <w:spacing w:val="15"/>
    </w:rPr>
  </w:style>
  <w:style w:type="character" w:styleId="SubtleReference">
    <w:name w:val="Subtle Reference"/>
    <w:basedOn w:val="DefaultParagraphFont"/>
    <w:uiPriority w:val="31"/>
    <w:qFormat/>
    <w:rsid w:val="002A1FEB"/>
    <w:rPr>
      <w:smallCap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2A1FEB"/>
    <w:pPr>
      <w:spacing w:before="200" w:after="160"/>
      <w:ind w:left="864" w:right="864"/>
      <w:jc w:val="center"/>
    </w:pPr>
    <w:rPr>
      <w:i/>
      <w:iCs/>
      <w:color w:val="auto"/>
    </w:rPr>
  </w:style>
  <w:style w:type="character" w:customStyle="1" w:styleId="QuoteChar">
    <w:name w:val="Quote Char"/>
    <w:basedOn w:val="DefaultParagraphFont"/>
    <w:link w:val="Quote"/>
    <w:uiPriority w:val="29"/>
    <w:rsid w:val="002A1FEB"/>
    <w:rPr>
      <w:i/>
      <w:iCs/>
      <w:sz w:val="24"/>
    </w:rPr>
  </w:style>
  <w:style w:type="character" w:styleId="SubtleEmphasis">
    <w:name w:val="Subtle Emphasis"/>
    <w:basedOn w:val="DefaultParagraphFont"/>
    <w:uiPriority w:val="19"/>
    <w:qFormat/>
    <w:rsid w:val="002A1FEB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2A1FEB"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2A1FEB"/>
    <w:rPr>
      <w:b/>
      <w:bCs/>
      <w:color w:val="auto"/>
    </w:rPr>
  </w:style>
  <w:style w:type="paragraph" w:styleId="NoSpacing">
    <w:name w:val="No Spacing"/>
    <w:uiPriority w:val="1"/>
    <w:qFormat/>
    <w:rsid w:val="00C232EC"/>
    <w:pPr>
      <w:spacing w:after="0" w:line="240" w:lineRule="auto"/>
      <w:ind w:left="936"/>
    </w:pPr>
    <w:rPr>
      <w:sz w:val="24"/>
    </w:rPr>
  </w:style>
  <w:style w:type="character" w:styleId="BookTitle">
    <w:name w:val="Book Title"/>
    <w:basedOn w:val="DefaultParagraphFont"/>
    <w:uiPriority w:val="33"/>
    <w:qFormat/>
    <w:rsid w:val="00C232EC"/>
    <w:rPr>
      <w:b/>
      <w:bCs/>
      <w:i/>
      <w:iCs/>
      <w:spacing w:val="5"/>
    </w:rPr>
  </w:style>
  <w:style w:type="paragraph" w:customStyle="1" w:styleId="Bodytext11">
    <w:name w:val="Body text 1.1"/>
    <w:basedOn w:val="Heading2"/>
    <w:qFormat/>
    <w:rsid w:val="007B75CD"/>
    <w:pPr>
      <w:outlineLvl w:val="9"/>
    </w:pPr>
  </w:style>
  <w:style w:type="paragraph" w:customStyle="1" w:styleId="s7">
    <w:name w:val="s7"/>
    <w:basedOn w:val="Normal"/>
    <w:rsid w:val="00E31CB2"/>
    <w:pPr>
      <w:spacing w:before="100" w:beforeAutospacing="1" w:after="100" w:afterAutospacing="1"/>
      <w:ind w:left="0"/>
    </w:pPr>
    <w:rPr>
      <w:rFonts w:ascii="Calibri" w:eastAsia="Calibri" w:hAnsi="Calibri" w:cs="Times New Roman"/>
      <w:color w:val="auto"/>
      <w:sz w:val="22"/>
    </w:rPr>
  </w:style>
  <w:style w:type="character" w:customStyle="1" w:styleId="s5">
    <w:name w:val="s5"/>
    <w:rsid w:val="00E31CB2"/>
  </w:style>
  <w:style w:type="character" w:customStyle="1" w:styleId="s6">
    <w:name w:val="s6"/>
    <w:rsid w:val="00E31CB2"/>
  </w:style>
  <w:style w:type="character" w:customStyle="1" w:styleId="s8">
    <w:name w:val="s8"/>
    <w:rsid w:val="00E31CB2"/>
  </w:style>
  <w:style w:type="character" w:customStyle="1" w:styleId="UnresolvedMention1">
    <w:name w:val="Unresolved Mention1"/>
    <w:basedOn w:val="DefaultParagraphFont"/>
    <w:uiPriority w:val="99"/>
    <w:rsid w:val="00336043"/>
    <w:rPr>
      <w:color w:val="605E5C"/>
      <w:shd w:val="clear" w:color="auto" w:fill="E1DFDD"/>
    </w:rPr>
  </w:style>
  <w:style w:type="paragraph" w:customStyle="1" w:styleId="Default">
    <w:name w:val="Default"/>
    <w:rsid w:val="00C200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185380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customStyle="1" w:styleId="normaltextrun">
    <w:name w:val="normaltextrun"/>
    <w:basedOn w:val="DefaultParagraphFont"/>
    <w:rsid w:val="00185380"/>
  </w:style>
  <w:style w:type="character" w:customStyle="1" w:styleId="eop">
    <w:name w:val="eop"/>
    <w:basedOn w:val="DefaultParagraphFont"/>
    <w:rsid w:val="00185380"/>
  </w:style>
  <w:style w:type="paragraph" w:styleId="FootnoteText">
    <w:name w:val="footnote text"/>
    <w:basedOn w:val="Normal"/>
    <w:link w:val="FootnoteTextChar"/>
    <w:uiPriority w:val="99"/>
    <w:semiHidden/>
    <w:unhideWhenUsed/>
    <w:rsid w:val="00D66D2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6D24"/>
    <w:rPr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66D2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011A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011A"/>
    <w:rPr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2011A"/>
    <w:rPr>
      <w:vertAlign w:val="superscript"/>
    </w:rPr>
  </w:style>
  <w:style w:type="paragraph" w:customStyle="1" w:styleId="CompanyNo">
    <w:name w:val="Company No"/>
    <w:basedOn w:val="Normal"/>
    <w:rsid w:val="00E2011A"/>
    <w:pPr>
      <w:spacing w:before="360" w:after="360" w:line="288" w:lineRule="auto"/>
      <w:ind w:left="0"/>
      <w:jc w:val="both"/>
    </w:pPr>
    <w:rPr>
      <w:rFonts w:ascii="Verdana" w:eastAsia="Times New Roman" w:hAnsi="Verdana" w:cs="Times New Roman"/>
      <w:b/>
      <w:bCs/>
      <w:color w:val="auto"/>
      <w:sz w:val="20"/>
      <w:szCs w:val="20"/>
    </w:rPr>
  </w:style>
  <w:style w:type="character" w:customStyle="1" w:styleId="pcg-charity-detailsrequisites">
    <w:name w:val="pcg-charity-details__requisites"/>
    <w:basedOn w:val="DefaultParagraphFont"/>
    <w:rsid w:val="00E2011A"/>
  </w:style>
  <w:style w:type="paragraph" w:styleId="NormalWeb">
    <w:name w:val="Normal (Web)"/>
    <w:basedOn w:val="Normal"/>
    <w:uiPriority w:val="99"/>
    <w:semiHidden/>
    <w:unhideWhenUsed/>
    <w:rsid w:val="001B13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numbering" w:customStyle="1" w:styleId="WWOutlineListStyle7">
    <w:name w:val="WW_OutlineListStyle_7"/>
    <w:basedOn w:val="NoList"/>
    <w:rsid w:val="005B7F61"/>
    <w:pPr>
      <w:numPr>
        <w:numId w:val="29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AA02A4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284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42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2148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7108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8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0107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248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72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98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631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8276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4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335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62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99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6025">
          <w:marLeft w:val="418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5049">
          <w:marLeft w:val="418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1442">
          <w:marLeft w:val="418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5173">
          <w:marLeft w:val="418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2207">
          <w:marLeft w:val="418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021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0859">
          <w:marLeft w:val="113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5059">
          <w:marLeft w:val="113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4589">
          <w:marLeft w:val="113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2232">
          <w:marLeft w:val="113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5992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065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8941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93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791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94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95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597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446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84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99999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397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48868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8414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6582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69255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881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6647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82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604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6767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4505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1764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5473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2418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92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493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201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687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8937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3463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4988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1976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488">
          <w:marLeft w:val="432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482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166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4993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700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108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2098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825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177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681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4456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8958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6459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723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9159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824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49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145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1267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282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737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395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46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210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521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6821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715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579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701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4798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265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65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00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019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7700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6635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4558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386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132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679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93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386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18581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309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7478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051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937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127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5053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022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1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7728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490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306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97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1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0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066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059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881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661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017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37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0748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8802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364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479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ampbell Tickell">
      <a:dk1>
        <a:srgbClr val="000000"/>
      </a:dk1>
      <a:lt1>
        <a:srgbClr val="FFFFFF"/>
      </a:lt1>
      <a:dk2>
        <a:srgbClr val="565657"/>
      </a:dk2>
      <a:lt2>
        <a:srgbClr val="E7E6E6"/>
      </a:lt2>
      <a:accent1>
        <a:srgbClr val="005FAD"/>
      </a:accent1>
      <a:accent2>
        <a:srgbClr val="4FC7E1"/>
      </a:accent2>
      <a:accent3>
        <a:srgbClr val="E2F3FD"/>
      </a:accent3>
      <a:accent4>
        <a:srgbClr val="F39200"/>
      </a:accent4>
      <a:accent5>
        <a:srgbClr val="FBB900"/>
      </a:accent5>
      <a:accent6>
        <a:srgbClr val="D3D700"/>
      </a:accent6>
      <a:hlink>
        <a:srgbClr val="FFED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4441D7C29BCD4BB56FA1A1C242008D" ma:contentTypeVersion="13" ma:contentTypeDescription="Create a new document." ma:contentTypeScope="" ma:versionID="117665a7eb867fae322bd6efb72b88e3">
  <xsd:schema xmlns:xsd="http://www.w3.org/2001/XMLSchema" xmlns:xs="http://www.w3.org/2001/XMLSchema" xmlns:p="http://schemas.microsoft.com/office/2006/metadata/properties" xmlns:ns3="d3b04088-9e9c-48e8-bd10-9d0046a649d7" xmlns:ns4="b3d7f839-3680-44bb-a497-6e92c017fc05" targetNamespace="http://schemas.microsoft.com/office/2006/metadata/properties" ma:root="true" ma:fieldsID="a84fb60977024f98024e13de71699f8b" ns3:_="" ns4:_="">
    <xsd:import namespace="d3b04088-9e9c-48e8-bd10-9d0046a649d7"/>
    <xsd:import namespace="b3d7f839-3680-44bb-a497-6e92c017fc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Location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04088-9e9c-48e8-bd10-9d0046a64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7f839-3680-44bb-a497-6e92c017fc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7B184-EDAA-4658-B9EE-528F0257E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b04088-9e9c-48e8-bd10-9d0046a649d7"/>
    <ds:schemaRef ds:uri="b3d7f839-3680-44bb-a497-6e92c017f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CDB619-48FF-4E8D-9E85-F96F64850D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AF82C7-C19F-4840-92BE-0EF5FFE41E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668CA97-AD38-42D5-9A49-C088C6AE4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farras</dc:creator>
  <cp:keywords/>
  <dc:description/>
  <cp:lastModifiedBy>Mark Martin</cp:lastModifiedBy>
  <cp:revision>4</cp:revision>
  <cp:lastPrinted>2020-06-17T15:32:00Z</cp:lastPrinted>
  <dcterms:created xsi:type="dcterms:W3CDTF">2022-01-27T15:10:00Z</dcterms:created>
  <dcterms:modified xsi:type="dcterms:W3CDTF">2022-01-27T15:11:00Z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0x0101006B4441D7C29BCD4BB56FA1A1C242008D</vt:lpwstr>
  </property>
  <property fmtid="{D5CDD505-2E9C-101B-9397-08002B2CF9AE}" pid="3" name="_DocHome">
    <vt:i4>1339163</vt:i4>
  </property>
</Properties>
</file>